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E" w:rsidRPr="001138A1" w:rsidRDefault="006A32DE" w:rsidP="006A32DE">
      <w:pPr>
        <w:spacing w:line="408" w:lineRule="auto"/>
        <w:ind w:left="120"/>
        <w:jc w:val="center"/>
        <w:rPr>
          <w:lang w:val="ru-RU"/>
        </w:rPr>
      </w:pPr>
      <w:r w:rsidRPr="001138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32DE" w:rsidRDefault="006A32DE" w:rsidP="006A32DE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0ff8209f-a031-4e38-b2e9-77222347598e"/>
      <w:r w:rsidRPr="001138A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</w:t>
      </w:r>
    </w:p>
    <w:p w:rsidR="006A32DE" w:rsidRPr="001138A1" w:rsidRDefault="006A32DE" w:rsidP="006A32DE">
      <w:pPr>
        <w:spacing w:line="408" w:lineRule="auto"/>
        <w:ind w:left="120"/>
        <w:jc w:val="center"/>
        <w:rPr>
          <w:lang w:val="ru-RU"/>
        </w:rPr>
      </w:pPr>
      <w:r w:rsidRPr="001138A1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</w:t>
      </w:r>
      <w:r w:rsidRPr="00113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38A1">
        <w:rPr>
          <w:rFonts w:ascii="Times New Roman" w:hAnsi="Times New Roman"/>
          <w:b/>
          <w:color w:val="000000"/>
          <w:sz w:val="28"/>
          <w:lang w:val="ru-RU"/>
        </w:rPr>
        <w:t>сти</w:t>
      </w:r>
      <w:bookmarkEnd w:id="0"/>
      <w:r w:rsidRPr="001138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A32DE" w:rsidRPr="001138A1" w:rsidRDefault="006A32DE" w:rsidP="006A32DE">
      <w:pPr>
        <w:spacing w:line="408" w:lineRule="auto"/>
        <w:ind w:left="120"/>
        <w:jc w:val="center"/>
        <w:rPr>
          <w:lang w:val="ru-RU"/>
        </w:rPr>
      </w:pPr>
      <w:bookmarkStart w:id="1" w:name="faacd0a8-d455-4eb1-b068-cbe4889abc92"/>
      <w:r w:rsidRPr="001138A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Новошахтинска</w:t>
      </w:r>
      <w:bookmarkEnd w:id="1"/>
    </w:p>
    <w:p w:rsidR="006A32DE" w:rsidRPr="001138A1" w:rsidRDefault="006A32DE" w:rsidP="006A32DE">
      <w:pPr>
        <w:spacing w:line="408" w:lineRule="auto"/>
        <w:ind w:left="120"/>
        <w:jc w:val="center"/>
        <w:rPr>
          <w:lang w:val="ru-RU"/>
        </w:rPr>
      </w:pPr>
      <w:r w:rsidRPr="001138A1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6A32DE" w:rsidRPr="001138A1" w:rsidRDefault="006A32DE" w:rsidP="006A32DE">
      <w:pPr>
        <w:ind w:left="120"/>
        <w:rPr>
          <w:lang w:val="ru-RU"/>
        </w:rPr>
      </w:pPr>
    </w:p>
    <w:p w:rsidR="006A32DE" w:rsidRPr="001138A1" w:rsidRDefault="006A32DE" w:rsidP="006A32DE">
      <w:pPr>
        <w:ind w:left="120"/>
        <w:rPr>
          <w:lang w:val="ru-RU"/>
        </w:rPr>
      </w:pPr>
    </w:p>
    <w:p w:rsidR="006A32DE" w:rsidRPr="001138A1" w:rsidRDefault="006A32DE" w:rsidP="006A32DE">
      <w:pPr>
        <w:ind w:left="120"/>
        <w:rPr>
          <w:lang w:val="ru-RU"/>
        </w:rPr>
      </w:pPr>
    </w:p>
    <w:p w:rsidR="006A32DE" w:rsidRPr="001138A1" w:rsidRDefault="006A32DE" w:rsidP="006A32DE">
      <w:pPr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32DE" w:rsidRPr="00E2220E" w:rsidTr="00FB0E50">
        <w:tc>
          <w:tcPr>
            <w:tcW w:w="3114" w:type="dxa"/>
          </w:tcPr>
          <w:p w:rsidR="006A32DE" w:rsidRPr="0040209D" w:rsidRDefault="006A32DE" w:rsidP="00FB0E5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32DE" w:rsidRPr="008944ED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педагогическом с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вете</w:t>
            </w:r>
          </w:p>
          <w:p w:rsidR="006A32DE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6A32DE" w:rsidRPr="008944ED" w:rsidRDefault="006A32DE" w:rsidP="00FB0E50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lang w:val="ru-RU"/>
              </w:rPr>
              <w:t>[укажите ФИО]</w:t>
            </w:r>
          </w:p>
          <w:p w:rsidR="006A32DE" w:rsidRDefault="006A32DE" w:rsidP="00FB0E50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344265">
              <w:rPr>
                <w:rFonts w:ascii="Times New Roman" w:hAnsi="Times New Roman"/>
                <w:color w:val="000000"/>
                <w:lang w:val="ru-RU"/>
              </w:rPr>
              <w:t>протокол №1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  <w:p w:rsidR="006A32DE" w:rsidRPr="0040209D" w:rsidRDefault="006A32DE" w:rsidP="00FB0E5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6A32DE" w:rsidRPr="0040209D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A32DE" w:rsidRPr="008944ED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МС шк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</w:t>
            </w:r>
          </w:p>
          <w:p w:rsidR="006A32DE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6A32DE" w:rsidRPr="008944ED" w:rsidRDefault="006A32DE" w:rsidP="00FB0E50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lang w:val="ru-RU"/>
              </w:rPr>
              <w:t>Лукашева С.Ф.</w:t>
            </w:r>
          </w:p>
          <w:p w:rsidR="006A32DE" w:rsidRDefault="006A32DE" w:rsidP="00FB0E50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344265">
              <w:rPr>
                <w:rFonts w:ascii="Times New Roman" w:hAnsi="Times New Roman"/>
                <w:color w:val="000000"/>
                <w:lang w:val="ru-RU"/>
              </w:rPr>
              <w:t>протокол №1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>08</w:t>
            </w:r>
            <w:r w:rsidRPr="00E2220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  <w:p w:rsidR="006A32DE" w:rsidRPr="0040209D" w:rsidRDefault="006A32DE" w:rsidP="00FB0E5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6A32DE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32DE" w:rsidRPr="008944ED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6A32DE" w:rsidRDefault="006A32DE" w:rsidP="00FB0E5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6A32DE" w:rsidRPr="008944ED" w:rsidRDefault="006A32DE" w:rsidP="00FB0E50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8944ED">
              <w:rPr>
                <w:rFonts w:ascii="Times New Roman" w:hAnsi="Times New Roman"/>
                <w:color w:val="000000"/>
                <w:lang w:val="ru-RU"/>
              </w:rPr>
              <w:t>Кораблева Т.С.</w:t>
            </w:r>
          </w:p>
          <w:p w:rsidR="006A32DE" w:rsidRDefault="006A32DE" w:rsidP="00FB0E50">
            <w:pPr>
              <w:autoSpaceDE w:val="0"/>
              <w:autoSpaceDN w:val="0"/>
              <w:rPr>
                <w:rFonts w:ascii="Times New Roman" w:hAnsi="Times New Roman"/>
                <w:color w:val="000000"/>
                <w:lang w:val="ru-RU"/>
              </w:rPr>
            </w:pPr>
            <w:r w:rsidRPr="00344265">
              <w:rPr>
                <w:rFonts w:ascii="Times New Roman" w:hAnsi="Times New Roman"/>
                <w:color w:val="000000"/>
                <w:lang w:val="ru-RU"/>
              </w:rPr>
              <w:t>приказ №72/4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>08</w:t>
            </w:r>
            <w:r w:rsidRPr="00E2220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  <w:p w:rsidR="006A32DE" w:rsidRPr="0040209D" w:rsidRDefault="006A32DE" w:rsidP="00FB0E5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6A32DE" w:rsidRDefault="006A32DE" w:rsidP="006A32DE">
      <w:pPr>
        <w:ind w:left="120"/>
      </w:pPr>
    </w:p>
    <w:p w:rsidR="006A32DE" w:rsidRDefault="006A32DE" w:rsidP="006A32DE">
      <w:pPr>
        <w:ind w:left="120"/>
      </w:pPr>
    </w:p>
    <w:p w:rsidR="006A32DE" w:rsidRDefault="006A32DE" w:rsidP="006A32DE">
      <w:pPr>
        <w:ind w:left="120"/>
      </w:pPr>
    </w:p>
    <w:p w:rsidR="006A32DE" w:rsidRDefault="006A32DE" w:rsidP="006A32DE">
      <w:pPr>
        <w:ind w:left="120"/>
      </w:pPr>
    </w:p>
    <w:p w:rsidR="006A32DE" w:rsidRDefault="006A32DE" w:rsidP="006A32DE">
      <w:pPr>
        <w:ind w:left="120"/>
      </w:pPr>
    </w:p>
    <w:p w:rsidR="006A32DE" w:rsidRDefault="006A32DE" w:rsidP="006A32D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A32DE" w:rsidRDefault="006A32DE" w:rsidP="006A32DE">
      <w:pPr>
        <w:ind w:left="120"/>
        <w:jc w:val="center"/>
      </w:pPr>
    </w:p>
    <w:p w:rsidR="006A32DE" w:rsidRPr="006A32DE" w:rsidRDefault="006A32DE" w:rsidP="006A32DE">
      <w:pPr>
        <w:spacing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Кружка </w:t>
      </w:r>
      <w:r w:rsidRPr="006A32DE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Поиск</w:t>
      </w:r>
      <w:r w:rsidRPr="006A32D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A32DE" w:rsidRPr="006A32DE" w:rsidRDefault="006A32DE" w:rsidP="006A32DE">
      <w:pPr>
        <w:spacing w:line="408" w:lineRule="auto"/>
        <w:ind w:left="120"/>
        <w:jc w:val="center"/>
        <w:rPr>
          <w:lang w:val="ru-RU"/>
        </w:rPr>
      </w:pPr>
      <w:r w:rsidRPr="006A32D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A32DE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6A32D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Pr="006A32DE" w:rsidRDefault="006A32DE" w:rsidP="006A32DE">
      <w:pPr>
        <w:ind w:left="120"/>
        <w:jc w:val="center"/>
        <w:rPr>
          <w:lang w:val="ru-RU"/>
        </w:rPr>
      </w:pPr>
    </w:p>
    <w:p w:rsidR="006A32DE" w:rsidRDefault="006A32DE" w:rsidP="006A32DE">
      <w:pPr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385f7dc-0ab0-4870-aa9c-d50d4a6594a1"/>
      <w:r w:rsidRPr="006A32DE">
        <w:rPr>
          <w:rFonts w:ascii="Times New Roman" w:hAnsi="Times New Roman"/>
          <w:b/>
          <w:color w:val="000000"/>
          <w:sz w:val="28"/>
          <w:lang w:val="ru-RU"/>
        </w:rPr>
        <w:t>г. Новошахтинск</w:t>
      </w:r>
      <w:bookmarkEnd w:id="2"/>
      <w:r w:rsidRPr="006A32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 w:rsidRPr="006A32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6A32DE" w:rsidRPr="006A32DE" w:rsidRDefault="006A32DE" w:rsidP="006A32DE">
      <w:pPr>
        <w:ind w:left="120"/>
        <w:jc w:val="center"/>
        <w:rPr>
          <w:lang w:val="ru-RU"/>
        </w:rPr>
      </w:pPr>
      <w:bookmarkStart w:id="4" w:name="_GoBack"/>
      <w:bookmarkEnd w:id="4"/>
    </w:p>
    <w:p w:rsidR="006A32DE" w:rsidRPr="006A32DE" w:rsidRDefault="006A32DE" w:rsidP="006A32DE">
      <w:pPr>
        <w:ind w:left="120"/>
        <w:rPr>
          <w:lang w:val="ru-RU"/>
        </w:rPr>
      </w:pPr>
    </w:p>
    <w:p w:rsidR="00CB0851" w:rsidRPr="00B23972" w:rsidRDefault="00CB0851" w:rsidP="00E34A0B">
      <w:pPr>
        <w:shd w:val="clear" w:color="auto" w:fill="F4F7F8"/>
        <w:jc w:val="center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bCs/>
          <w:lang w:val="ru-RU" w:eastAsia="ru-RU" w:bidi="ar-SA"/>
        </w:rPr>
        <w:lastRenderedPageBreak/>
        <w:t>Пояснительная записка.</w:t>
      </w: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        Изучение истории родной земли, истинной истории нашего Отечества, его трудовых и культурных традиций, устоев народа остается важнейшим направлением в воспитании чувства любви к малой и большой Родине. </w:t>
      </w:r>
    </w:p>
    <w:p w:rsidR="00CB0851" w:rsidRPr="00B23972" w:rsidRDefault="00CB0851" w:rsidP="00F96324">
      <w:pPr>
        <w:jc w:val="both"/>
        <w:rPr>
          <w:rFonts w:ascii="Times New Roman" w:hAnsi="Times New Roman"/>
          <w:lang w:val="ru-RU"/>
        </w:rPr>
      </w:pPr>
      <w:r w:rsidRPr="00B23972">
        <w:rPr>
          <w:rFonts w:ascii="Times New Roman" w:hAnsi="Times New Roman"/>
          <w:lang w:val="ru-RU"/>
        </w:rPr>
        <w:t xml:space="preserve">               Программа предусматривает использование </w:t>
      </w:r>
      <w:proofErr w:type="spellStart"/>
      <w:r w:rsidRPr="00B23972">
        <w:rPr>
          <w:rFonts w:ascii="Times New Roman" w:hAnsi="Times New Roman"/>
          <w:lang w:val="ru-RU"/>
        </w:rPr>
        <w:t>межпредметных</w:t>
      </w:r>
      <w:proofErr w:type="spellEnd"/>
      <w:r w:rsidRPr="00B23972">
        <w:rPr>
          <w:rFonts w:ascii="Times New Roman" w:hAnsi="Times New Roman"/>
          <w:lang w:val="ru-RU"/>
        </w:rPr>
        <w:t xml:space="preserve"> связей с историей, </w:t>
      </w:r>
      <w:proofErr w:type="spellStart"/>
      <w:proofErr w:type="gramStart"/>
      <w:r w:rsidRPr="00B23972">
        <w:rPr>
          <w:rFonts w:ascii="Times New Roman" w:hAnsi="Times New Roman"/>
          <w:lang w:val="ru-RU"/>
        </w:rPr>
        <w:t>лит</w:t>
      </w:r>
      <w:r w:rsidRPr="00B23972">
        <w:rPr>
          <w:rFonts w:ascii="Times New Roman" w:hAnsi="Times New Roman"/>
          <w:lang w:val="ru-RU"/>
        </w:rPr>
        <w:t>е</w:t>
      </w:r>
      <w:r w:rsidRPr="00B23972">
        <w:rPr>
          <w:rFonts w:ascii="Times New Roman" w:hAnsi="Times New Roman"/>
          <w:lang w:val="ru-RU"/>
        </w:rPr>
        <w:t>рату</w:t>
      </w:r>
      <w:proofErr w:type="spellEnd"/>
      <w:r w:rsidRPr="00B23972">
        <w:rPr>
          <w:rFonts w:ascii="Times New Roman" w:hAnsi="Times New Roman"/>
          <w:lang w:val="ru-RU"/>
        </w:rPr>
        <w:t xml:space="preserve">    рой</w:t>
      </w:r>
      <w:proofErr w:type="gramEnd"/>
      <w:r w:rsidRPr="00B23972">
        <w:rPr>
          <w:rFonts w:ascii="Times New Roman" w:hAnsi="Times New Roman"/>
          <w:lang w:val="ru-RU"/>
        </w:rPr>
        <w:t>, мировой художественной культурой, рисованием, музыкой. Использование эксп</w:t>
      </w:r>
      <w:r w:rsidRPr="00B23972">
        <w:rPr>
          <w:rFonts w:ascii="Times New Roman" w:hAnsi="Times New Roman"/>
          <w:lang w:val="ru-RU"/>
        </w:rPr>
        <w:t>о</w:t>
      </w:r>
      <w:r w:rsidRPr="00B23972">
        <w:rPr>
          <w:rFonts w:ascii="Times New Roman" w:hAnsi="Times New Roman"/>
          <w:lang w:val="ru-RU"/>
        </w:rPr>
        <w:t>натов и документального материала, собранных кружковцами на уроках и во внеклассной раб</w:t>
      </w:r>
      <w:r w:rsidRPr="00B23972">
        <w:rPr>
          <w:rFonts w:ascii="Times New Roman" w:hAnsi="Times New Roman"/>
          <w:lang w:val="ru-RU"/>
        </w:rPr>
        <w:t>о</w:t>
      </w:r>
      <w:r w:rsidRPr="00B23972">
        <w:rPr>
          <w:rFonts w:ascii="Times New Roman" w:hAnsi="Times New Roman"/>
          <w:lang w:val="ru-RU"/>
        </w:rPr>
        <w:t>те</w:t>
      </w:r>
    </w:p>
    <w:p w:rsidR="00F8253E" w:rsidRPr="00B23972" w:rsidRDefault="00F8253E" w:rsidP="00E34A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23972">
        <w:rPr>
          <w:rStyle w:val="c0"/>
          <w:bCs/>
        </w:rPr>
        <w:t>Материально-техническое обеспечение:</w:t>
      </w:r>
    </w:p>
    <w:p w:rsidR="00F8253E" w:rsidRPr="00B23972" w:rsidRDefault="00F8253E" w:rsidP="00E34A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23972">
        <w:rPr>
          <w:rStyle w:val="c0"/>
          <w:bCs/>
        </w:rPr>
        <w:t>1.</w:t>
      </w:r>
      <w:r w:rsidRPr="00B23972">
        <w:rPr>
          <w:rStyle w:val="c10"/>
        </w:rPr>
        <w:t>Тематические материалы школьного краеведческого музея</w:t>
      </w:r>
    </w:p>
    <w:p w:rsidR="00F8253E" w:rsidRPr="00B23972" w:rsidRDefault="00F8253E" w:rsidP="00E34A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23972">
        <w:rPr>
          <w:rStyle w:val="c10"/>
        </w:rPr>
        <w:t> «История поселка », « Природа края»,  и др.</w:t>
      </w:r>
    </w:p>
    <w:p w:rsidR="00F8253E" w:rsidRPr="00B23972" w:rsidRDefault="00F8253E" w:rsidP="00E34A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23972">
        <w:rPr>
          <w:rStyle w:val="c10"/>
        </w:rPr>
        <w:t>2.Экспозиции школьного музея «Предметы крестьянской избы», «Занятия и быт населения», Наш край в годы войны, История школы,   и др.</w:t>
      </w:r>
    </w:p>
    <w:p w:rsidR="00F8253E" w:rsidRPr="00B23972" w:rsidRDefault="00F8253E" w:rsidP="00E34A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23972">
        <w:rPr>
          <w:rStyle w:val="c10"/>
        </w:rPr>
        <w:t> 3.Сценарии и разработки мероприятий в музее.</w:t>
      </w:r>
    </w:p>
    <w:p w:rsidR="00F8253E" w:rsidRPr="00B23972" w:rsidRDefault="00F8253E" w:rsidP="00E34A0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23972">
        <w:rPr>
          <w:rStyle w:val="c10"/>
        </w:rPr>
        <w:t>4.Экскурсии и проекты</w:t>
      </w:r>
      <w:proofErr w:type="gramStart"/>
      <w:r w:rsidRPr="00B23972">
        <w:rPr>
          <w:rStyle w:val="c10"/>
        </w:rPr>
        <w:t xml:space="preserve"> ,</w:t>
      </w:r>
      <w:proofErr w:type="gramEnd"/>
      <w:r w:rsidRPr="00B23972">
        <w:rPr>
          <w:rStyle w:val="c10"/>
        </w:rPr>
        <w:t xml:space="preserve"> созданные участниками музея в различные годы  </w:t>
      </w:r>
    </w:p>
    <w:p w:rsidR="00F8253E" w:rsidRPr="00B23972" w:rsidRDefault="00F8253E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5. Дидактический материал, техническое оснащение занятий: иллюстрации, экспонаты школ</w:t>
      </w:r>
      <w:r w:rsidRPr="00B23972">
        <w:rPr>
          <w:rFonts w:ascii="Times New Roman" w:hAnsi="Times New Roman"/>
          <w:lang w:val="ru-RU" w:eastAsia="ru-RU" w:bidi="ar-SA"/>
        </w:rPr>
        <w:t>ь</w:t>
      </w:r>
      <w:r w:rsidRPr="00B23972">
        <w:rPr>
          <w:rFonts w:ascii="Times New Roman" w:hAnsi="Times New Roman"/>
          <w:lang w:val="ru-RU" w:eastAsia="ru-RU" w:bidi="ar-SA"/>
        </w:rPr>
        <w:t>ного музея.</w:t>
      </w:r>
    </w:p>
    <w:p w:rsidR="00F8253E" w:rsidRPr="00B23972" w:rsidRDefault="00F8253E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6. Мультимедийное оборудование, программное обеспечение: презентации «Моя малая род</w:t>
      </w:r>
      <w:r w:rsidRPr="00B23972">
        <w:rPr>
          <w:rFonts w:ascii="Times New Roman" w:hAnsi="Times New Roman"/>
          <w:lang w:val="ru-RU" w:eastAsia="ru-RU" w:bidi="ar-SA"/>
        </w:rPr>
        <w:t>и</w:t>
      </w:r>
      <w:r w:rsidRPr="00B23972">
        <w:rPr>
          <w:rFonts w:ascii="Times New Roman" w:hAnsi="Times New Roman"/>
          <w:lang w:val="ru-RU" w:eastAsia="ru-RU" w:bidi="ar-SA"/>
        </w:rPr>
        <w:t>на», «Край шахтерский» и т.п.</w:t>
      </w:r>
    </w:p>
    <w:p w:rsidR="00F8253E" w:rsidRPr="00B23972" w:rsidRDefault="00F8253E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</w:p>
    <w:p w:rsidR="00F8253E" w:rsidRPr="00B23972" w:rsidRDefault="00F8253E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Описание</w:t>
      </w:r>
    </w:p>
    <w:p w:rsidR="00F8253E" w:rsidRPr="00B23972" w:rsidRDefault="00F8253E" w:rsidP="00E34A0B">
      <w:pPr>
        <w:shd w:val="clear" w:color="auto" w:fill="FFFFFF"/>
        <w:jc w:val="both"/>
        <w:rPr>
          <w:rFonts w:ascii="YS Text" w:hAnsi="YS Text"/>
          <w:lang w:val="ru-RU" w:eastAsia="ru-RU" w:bidi="ar-SA"/>
        </w:rPr>
      </w:pPr>
    </w:p>
    <w:p w:rsidR="00F8253E" w:rsidRPr="00B23972" w:rsidRDefault="00F8253E" w:rsidP="00E34A0B">
      <w:pPr>
        <w:shd w:val="clear" w:color="auto" w:fill="FFFFFF"/>
        <w:jc w:val="both"/>
        <w:rPr>
          <w:rFonts w:ascii="YS Text" w:hAnsi="YS Text"/>
          <w:lang w:val="ru-RU" w:eastAsia="ru-RU" w:bidi="ar-SA"/>
        </w:rPr>
      </w:pPr>
      <w:r w:rsidRPr="00B23972">
        <w:rPr>
          <w:rFonts w:ascii="YS Text" w:hAnsi="YS Text"/>
          <w:lang w:val="ru-RU" w:eastAsia="ru-RU" w:bidi="ar-SA"/>
        </w:rPr>
        <w:t xml:space="preserve">Курс рассчитан на 1 год обучения. Тематическое наполнение и часовая нагрузка </w:t>
      </w:r>
      <w:proofErr w:type="gramStart"/>
      <w:r w:rsidRPr="00B23972">
        <w:rPr>
          <w:rFonts w:ascii="YS Text" w:hAnsi="YS Text"/>
          <w:lang w:val="ru-RU" w:eastAsia="ru-RU" w:bidi="ar-SA"/>
        </w:rPr>
        <w:t>отражены</w:t>
      </w:r>
      <w:proofErr w:type="gramEnd"/>
      <w:r w:rsidRPr="00B23972">
        <w:rPr>
          <w:rFonts w:ascii="YS Text" w:hAnsi="YS Text"/>
          <w:lang w:val="ru-RU" w:eastAsia="ru-RU" w:bidi="ar-SA"/>
        </w:rPr>
        <w:t xml:space="preserve"> в учебно-тематическом плане. Специфика организации занятий по программе заключается во взаимосвязанности краеведческой музееведческой составляющих курса. Осуществление такого подхода создаёт условия для комплексного изучения истории, культуры и природы края музе</w:t>
      </w:r>
      <w:r w:rsidRPr="00B23972">
        <w:rPr>
          <w:rFonts w:ascii="YS Text" w:hAnsi="YS Text"/>
          <w:lang w:val="ru-RU" w:eastAsia="ru-RU" w:bidi="ar-SA"/>
        </w:rPr>
        <w:t>й</w:t>
      </w:r>
      <w:r w:rsidRPr="00B23972">
        <w:rPr>
          <w:rFonts w:ascii="YS Text" w:hAnsi="YS Text"/>
          <w:lang w:val="ru-RU" w:eastAsia="ru-RU" w:bidi="ar-SA"/>
        </w:rPr>
        <w:t xml:space="preserve">но-краеведческими средствами. Проведение занятий по этой схеме даёт возможность </w:t>
      </w:r>
      <w:proofErr w:type="gramStart"/>
      <w:r w:rsidRPr="00B23972">
        <w:rPr>
          <w:rFonts w:ascii="YS Text" w:hAnsi="YS Text"/>
          <w:lang w:val="ru-RU" w:eastAsia="ru-RU" w:bidi="ar-SA"/>
        </w:rPr>
        <w:t>обуча</w:t>
      </w:r>
      <w:r w:rsidRPr="00B23972">
        <w:rPr>
          <w:rFonts w:ascii="YS Text" w:hAnsi="YS Text"/>
          <w:lang w:val="ru-RU" w:eastAsia="ru-RU" w:bidi="ar-SA"/>
        </w:rPr>
        <w:t>ю</w:t>
      </w:r>
      <w:r w:rsidRPr="00B23972">
        <w:rPr>
          <w:rFonts w:ascii="YS Text" w:hAnsi="YS Text"/>
          <w:lang w:val="ru-RU" w:eastAsia="ru-RU" w:bidi="ar-SA"/>
        </w:rPr>
        <w:t>щимся</w:t>
      </w:r>
      <w:proofErr w:type="gramEnd"/>
      <w:r w:rsidRPr="00B23972">
        <w:rPr>
          <w:rFonts w:ascii="YS Text" w:hAnsi="YS Text"/>
          <w:lang w:val="ru-RU" w:eastAsia="ru-RU" w:bidi="ar-SA"/>
        </w:rPr>
        <w:t xml:space="preserve"> получать знания и представления по истории, культуре, и природе родного края, выя</w:t>
      </w:r>
      <w:r w:rsidRPr="00B23972">
        <w:rPr>
          <w:rFonts w:ascii="YS Text" w:hAnsi="YS Text"/>
          <w:lang w:val="ru-RU" w:eastAsia="ru-RU" w:bidi="ar-SA"/>
        </w:rPr>
        <w:t>в</w:t>
      </w:r>
      <w:r w:rsidRPr="00B23972">
        <w:rPr>
          <w:rFonts w:ascii="YS Text" w:hAnsi="YS Text"/>
          <w:lang w:val="ru-RU" w:eastAsia="ru-RU" w:bidi="ar-SA"/>
        </w:rPr>
        <w:t>лять</w:t>
      </w:r>
    </w:p>
    <w:p w:rsidR="00F8253E" w:rsidRPr="00B23972" w:rsidRDefault="00F8253E" w:rsidP="00E34A0B">
      <w:pPr>
        <w:shd w:val="clear" w:color="auto" w:fill="FFFFFF"/>
        <w:jc w:val="both"/>
        <w:rPr>
          <w:rFonts w:ascii="YS Text" w:hAnsi="YS Text"/>
          <w:lang w:val="ru-RU" w:eastAsia="ru-RU" w:bidi="ar-SA"/>
        </w:rPr>
      </w:pPr>
      <w:r w:rsidRPr="00B23972">
        <w:rPr>
          <w:rFonts w:ascii="YS Text" w:hAnsi="YS Text"/>
          <w:lang w:val="ru-RU" w:eastAsia="ru-RU" w:bidi="ar-SA"/>
        </w:rPr>
        <w:t>темы и проблемы, требующие музейно-краеведческого исследования, изучать методики пров</w:t>
      </w:r>
      <w:r w:rsidRPr="00B23972">
        <w:rPr>
          <w:rFonts w:ascii="YS Text" w:hAnsi="YS Text"/>
          <w:lang w:val="ru-RU" w:eastAsia="ru-RU" w:bidi="ar-SA"/>
        </w:rPr>
        <w:t>е</w:t>
      </w:r>
      <w:r w:rsidRPr="00B23972">
        <w:rPr>
          <w:rFonts w:ascii="YS Text" w:hAnsi="YS Text"/>
          <w:lang w:val="ru-RU" w:eastAsia="ru-RU" w:bidi="ar-SA"/>
        </w:rPr>
        <w:t>дения таких исследований и осуществлять их в процессе практических занятий и в свободное время.</w:t>
      </w:r>
    </w:p>
    <w:p w:rsidR="00F8253E" w:rsidRPr="00B23972" w:rsidRDefault="00F8253E" w:rsidP="00E34A0B">
      <w:pPr>
        <w:shd w:val="clear" w:color="auto" w:fill="FFFFFF"/>
        <w:jc w:val="both"/>
        <w:rPr>
          <w:rFonts w:ascii="YS Text" w:hAnsi="YS Text"/>
          <w:lang w:val="ru-RU" w:eastAsia="ru-RU" w:bidi="ar-SA"/>
        </w:rPr>
      </w:pPr>
      <w:proofErr w:type="gramStart"/>
      <w:r w:rsidRPr="00B23972">
        <w:rPr>
          <w:rFonts w:ascii="YS Text" w:hAnsi="YS Text"/>
          <w:lang w:val="ru-RU" w:eastAsia="ru-RU" w:bidi="ar-SA"/>
        </w:rPr>
        <w:t>Программа рассчитана на обучающихся 11-13 лет.</w:t>
      </w:r>
      <w:proofErr w:type="gramEnd"/>
    </w:p>
    <w:p w:rsidR="007F6503" w:rsidRPr="00B23972" w:rsidRDefault="007F6503" w:rsidP="00E34A0B">
      <w:pPr>
        <w:jc w:val="both"/>
        <w:rPr>
          <w:rFonts w:ascii="Times New Roman" w:hAnsi="Times New Roman"/>
          <w:bCs/>
          <w:shd w:val="clear" w:color="auto" w:fill="FFFFFF"/>
          <w:lang w:val="ru-RU"/>
        </w:rPr>
      </w:pP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bCs/>
          <w:lang w:val="ru-RU" w:eastAsia="ru-RU" w:bidi="ar-SA"/>
        </w:rPr>
        <w:t>Цель программы:</w:t>
      </w: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  - формирование основ патриотизма, что подразумевает 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своей семьи, своей малой и большой Родины.</w:t>
      </w: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bCs/>
          <w:lang w:val="ru-RU" w:eastAsia="ru-RU" w:bidi="ar-SA"/>
        </w:rPr>
        <w:t>Задачи программы:</w:t>
      </w: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- воспитание патриотов и граждан Отечества, любовь к которому начинается с любви к семье, родным и близким людям;</w:t>
      </w: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- формирование бережного отношения к природе и всему живому;</w:t>
      </w:r>
    </w:p>
    <w:p w:rsidR="00CB0851" w:rsidRPr="00B23972" w:rsidRDefault="00CB0851" w:rsidP="00E34A0B">
      <w:pPr>
        <w:shd w:val="clear" w:color="auto" w:fill="F4F7F8"/>
        <w:jc w:val="both"/>
        <w:rPr>
          <w:rFonts w:ascii="Times New Roman" w:hAnsi="Times New Roman"/>
          <w:lang w:val="ru-RU" w:eastAsia="ru-RU" w:bidi="ar-SA"/>
        </w:rPr>
      </w:pPr>
      <w:r w:rsidRPr="00B23972">
        <w:rPr>
          <w:rFonts w:ascii="Times New Roman" w:hAnsi="Times New Roman"/>
          <w:lang w:val="ru-RU" w:eastAsia="ru-RU" w:bidi="ar-SA"/>
        </w:rPr>
        <w:t>- развитие интереса к русским традициям;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- расширения представлений о России;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- знакомство с государственными символами: флагом, гербом, гимном;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- формирование чувства уважения и симпатии к другим людям, народам, их традициям.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- совместная работа воспитанников с родителями и родственниками по изучению жизни ярких представителей разных поколений в семье и т.п.;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Содержание программного материала</w:t>
      </w:r>
      <w:r w:rsidRPr="00CB0851">
        <w:rPr>
          <w:rFonts w:ascii="Times New Roman" w:hAnsi="Times New Roman"/>
          <w:color w:val="000000"/>
          <w:lang w:val="ru-RU" w:eastAsia="ru-RU" w:bidi="ar-SA"/>
        </w:rPr>
        <w:t>: Ростовская область, г. Новошахтинск, п. Самбек – ч</w:t>
      </w:r>
      <w:r w:rsidRPr="00CB0851">
        <w:rPr>
          <w:rFonts w:ascii="Times New Roman" w:hAnsi="Times New Roman"/>
          <w:color w:val="000000"/>
          <w:lang w:val="ru-RU" w:eastAsia="ru-RU" w:bidi="ar-SA"/>
        </w:rPr>
        <w:t>а</w:t>
      </w:r>
      <w:r w:rsidRPr="00CB0851">
        <w:rPr>
          <w:rFonts w:ascii="Times New Roman" w:hAnsi="Times New Roman"/>
          <w:color w:val="000000"/>
          <w:lang w:val="ru-RU" w:eastAsia="ru-RU" w:bidi="ar-SA"/>
        </w:rPr>
        <w:t xml:space="preserve">стица России. Архитектурные и культурные памятники. Природа и экологические проблемы. </w:t>
      </w:r>
      <w:proofErr w:type="gramStart"/>
      <w:r w:rsidRPr="00CB0851">
        <w:rPr>
          <w:rFonts w:ascii="Times New Roman" w:hAnsi="Times New Roman"/>
          <w:color w:val="000000"/>
          <w:lang w:val="ru-RU" w:eastAsia="ru-RU" w:bidi="ar-SA"/>
        </w:rPr>
        <w:lastRenderedPageBreak/>
        <w:t>Выдающиеся люди нашей Малой Родины;  интересные люди: герои войны, труда, людях иску</w:t>
      </w:r>
      <w:r w:rsidRPr="00CB0851">
        <w:rPr>
          <w:rFonts w:ascii="Times New Roman" w:hAnsi="Times New Roman"/>
          <w:color w:val="000000"/>
          <w:lang w:val="ru-RU" w:eastAsia="ru-RU" w:bidi="ar-SA"/>
        </w:rPr>
        <w:t>с</w:t>
      </w:r>
      <w:r w:rsidRPr="00CB0851">
        <w:rPr>
          <w:rFonts w:ascii="Times New Roman" w:hAnsi="Times New Roman"/>
          <w:color w:val="000000"/>
          <w:lang w:val="ru-RU" w:eastAsia="ru-RU" w:bidi="ar-SA"/>
        </w:rPr>
        <w:t>ства и т.п.;  народные промыслы, произведения искусства, фольклор, традиции и обычаи  и т.п.</w:t>
      </w:r>
      <w:proofErr w:type="gramEnd"/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 </w:t>
      </w:r>
      <w:r w:rsidRPr="00CB0851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Формы занятий</w:t>
      </w:r>
      <w:r w:rsidRPr="00CB0851">
        <w:rPr>
          <w:rFonts w:ascii="Times New Roman" w:hAnsi="Times New Roman"/>
          <w:color w:val="000000"/>
          <w:lang w:val="ru-RU" w:eastAsia="ru-RU" w:bidi="ar-SA"/>
        </w:rPr>
        <w:t>: конкурсы, беседы, встречи с тружениками тыла и заслуженными людьми, экскурсии в краеведческий музей школы, конкурс рисунков «Мой край родной», «Моя родная улица», просмотр компьютерных презентаций.</w:t>
      </w:r>
    </w:p>
    <w:p w:rsidR="00910E10" w:rsidRDefault="00CB0851" w:rsidP="00E34A0B">
      <w:pPr>
        <w:shd w:val="clear" w:color="auto" w:fill="F4F7F8"/>
        <w:jc w:val="center"/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</w:pPr>
      <w:r w:rsidRPr="00CB0851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Основные методы</w:t>
      </w:r>
    </w:p>
    <w:p w:rsidR="00910E10" w:rsidRDefault="00CB0851" w:rsidP="00E34A0B">
      <w:pPr>
        <w:shd w:val="clear" w:color="auto" w:fill="F4F7F8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организации учебно-воспитательного про</w:t>
      </w:r>
      <w:r w:rsidRPr="00CB0851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softHyphen/>
        <w:t>цесса</w:t>
      </w:r>
      <w:r w:rsidRPr="00CB0851">
        <w:rPr>
          <w:rFonts w:ascii="Times New Roman" w:hAnsi="Times New Roman"/>
          <w:color w:val="000000"/>
          <w:lang w:val="ru-RU" w:eastAsia="ru-RU" w:bidi="ar-SA"/>
        </w:rPr>
        <w:t>: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 xml:space="preserve"> частично-исследовательский, поисково-исследовательский, объяснительно-иллюстративный, репродуктивный.  Им    соответствуют такие приемы, как  объяснение, иллюстрация, демо</w:t>
      </w:r>
      <w:r w:rsidRPr="00CB0851">
        <w:rPr>
          <w:rFonts w:ascii="Times New Roman" w:hAnsi="Times New Roman"/>
          <w:color w:val="000000"/>
          <w:lang w:val="ru-RU" w:eastAsia="ru-RU" w:bidi="ar-SA"/>
        </w:rPr>
        <w:t>н</w:t>
      </w:r>
      <w:r w:rsidRPr="00CB0851">
        <w:rPr>
          <w:rFonts w:ascii="Times New Roman" w:hAnsi="Times New Roman"/>
          <w:color w:val="000000"/>
          <w:lang w:val="ru-RU" w:eastAsia="ru-RU" w:bidi="ar-SA"/>
        </w:rPr>
        <w:t>страция презентаций.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 Большое внимание уделяется практическим работам:   нарисовать  рисунок любимого места в селе и т.д.  Основная задача учителя состоит в том, чтобы при помощи методов учебно-воспитательного процесса научить детей добывать  и закреплять знания, полученные на занят</w:t>
      </w:r>
      <w:r w:rsidRPr="00CB0851">
        <w:rPr>
          <w:rFonts w:ascii="Times New Roman" w:hAnsi="Times New Roman"/>
          <w:color w:val="000000"/>
          <w:lang w:val="ru-RU" w:eastAsia="ru-RU" w:bidi="ar-SA"/>
        </w:rPr>
        <w:t>и</w:t>
      </w:r>
      <w:r w:rsidRPr="00CB0851">
        <w:rPr>
          <w:rFonts w:ascii="Times New Roman" w:hAnsi="Times New Roman"/>
          <w:color w:val="000000"/>
          <w:lang w:val="ru-RU" w:eastAsia="ru-RU" w:bidi="ar-SA"/>
        </w:rPr>
        <w:t>ях.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Дидактический материал, техническое оснащение занятий: иллюстрации, экспонаты школьного музея.</w:t>
      </w:r>
    </w:p>
    <w:p w:rsidR="00CB0851" w:rsidRPr="00CB0851" w:rsidRDefault="00CB0851" w:rsidP="00E34A0B">
      <w:pPr>
        <w:shd w:val="clear" w:color="auto" w:fill="F4F7F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CB0851">
        <w:rPr>
          <w:rFonts w:ascii="Times New Roman" w:hAnsi="Times New Roman"/>
          <w:color w:val="000000"/>
          <w:lang w:val="ru-RU" w:eastAsia="ru-RU" w:bidi="ar-SA"/>
        </w:rPr>
        <w:t>Мультимедийное оборудование, программное обеспечение: презентации «Моя малая родина», «Край шахтерский» и т.п.</w:t>
      </w:r>
    </w:p>
    <w:p w:rsidR="00910E10" w:rsidRPr="00910E10" w:rsidRDefault="00910E10" w:rsidP="00E34A0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Формы работы в школьном музее</w:t>
      </w:r>
    </w:p>
    <w:p w:rsidR="00910E10" w:rsidRPr="00910E10" w:rsidRDefault="00910E10" w:rsidP="00E34A0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10E10" w:rsidRPr="00910E10" w:rsidRDefault="00910E10" w:rsidP="00E34A0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Учебная работа:</w:t>
      </w:r>
      <w:r w:rsidRPr="001B47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10E1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Воспитательная работа:</w:t>
      </w:r>
    </w:p>
    <w:p w:rsidR="00910E10" w:rsidRPr="00910E10" w:rsidRDefault="00910E10" w:rsidP="00E34A0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- практическая работа на местности;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- кружки, экскурсии, походы;</w:t>
      </w:r>
    </w:p>
    <w:p w:rsidR="00910E10" w:rsidRPr="00910E10" w:rsidRDefault="00910E10" w:rsidP="00E34A0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учебные экскурсии вне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музея;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- встречи с тружениками тыла;</w:t>
      </w:r>
    </w:p>
    <w:p w:rsidR="00910E10" w:rsidRPr="00910E10" w:rsidRDefault="00910E10" w:rsidP="00E34A0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- уроки в музее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- встречи, сборы, собрания;</w:t>
      </w:r>
    </w:p>
    <w:p w:rsidR="00910E10" w:rsidRPr="00910E10" w:rsidRDefault="00910E10" w:rsidP="00E34A0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- экскурсии в музее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B47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- уроки мужества, акции;</w:t>
      </w:r>
    </w:p>
    <w:p w:rsidR="00910E10" w:rsidRPr="00910E10" w:rsidRDefault="00910E10" w:rsidP="00E34A0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- изучение исторических событий</w:t>
      </w:r>
      <w:proofErr w:type="gramStart"/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1B47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910E1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1B47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10E1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-</w:t>
      </w:r>
      <w:r w:rsidRPr="001B47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э</w:t>
      </w:r>
      <w:proofErr w:type="gramEnd"/>
      <w:r w:rsidRPr="00910E10">
        <w:rPr>
          <w:rFonts w:ascii="Times New Roman" w:hAnsi="Times New Roman"/>
          <w:color w:val="000000"/>
          <w:sz w:val="28"/>
          <w:szCs w:val="28"/>
          <w:lang w:val="ru-RU" w:eastAsia="ru-RU"/>
        </w:rPr>
        <w:t>кскурсии, встречи в музее.</w:t>
      </w:r>
    </w:p>
    <w:p w:rsidR="00FC22A4" w:rsidRPr="00CB0851" w:rsidRDefault="00FC22A4" w:rsidP="00E34A0B">
      <w:pPr>
        <w:jc w:val="both"/>
        <w:rPr>
          <w:rFonts w:ascii="Times New Roman" w:hAnsi="Times New Roman"/>
          <w:lang w:val="ru-RU"/>
        </w:rPr>
      </w:pPr>
    </w:p>
    <w:p w:rsidR="00FD5E61" w:rsidRPr="00CB0851" w:rsidRDefault="006273BB" w:rsidP="00E34A0B">
      <w:pPr>
        <w:jc w:val="both"/>
        <w:rPr>
          <w:rFonts w:ascii="Times New Roman" w:hAnsi="Times New Roman"/>
          <w:lang w:val="ru-RU"/>
        </w:rPr>
      </w:pPr>
      <w:r w:rsidRPr="00CB0851">
        <w:rPr>
          <w:rFonts w:ascii="Times New Roman" w:hAnsi="Times New Roman"/>
          <w:b/>
          <w:lang w:val="ru-RU"/>
        </w:rPr>
        <w:t>Сроки реализации программы</w:t>
      </w:r>
      <w:r w:rsidRPr="00CB0851">
        <w:rPr>
          <w:rFonts w:ascii="Times New Roman" w:hAnsi="Times New Roman"/>
          <w:lang w:val="ru-RU"/>
        </w:rPr>
        <w:t xml:space="preserve"> – 1 год </w:t>
      </w:r>
    </w:p>
    <w:p w:rsidR="00CB0851" w:rsidRDefault="00CB0851" w:rsidP="00E34A0B">
      <w:pPr>
        <w:jc w:val="center"/>
        <w:rPr>
          <w:rFonts w:ascii="Times New Roman" w:hAnsi="Times New Roman"/>
          <w:lang w:val="ru-RU"/>
        </w:rPr>
      </w:pPr>
    </w:p>
    <w:p w:rsidR="007A0DEC" w:rsidRPr="004E3314" w:rsidRDefault="007A0DEC" w:rsidP="00E34A0B">
      <w:pPr>
        <w:jc w:val="center"/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>Предполагаемые результаты</w:t>
      </w:r>
    </w:p>
    <w:p w:rsidR="006B52F1" w:rsidRPr="004E3314" w:rsidRDefault="006B52F1" w:rsidP="00E34A0B">
      <w:pPr>
        <w:pStyle w:val="a4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В ходе реализации программы учащиеся приобретают ряд навыков и умений, которые служат показателем результативности работы кружка.</w:t>
      </w:r>
    </w:p>
    <w:p w:rsidR="006B52F1" w:rsidRPr="004E3314" w:rsidRDefault="006B52F1" w:rsidP="00E34A0B">
      <w:pPr>
        <w:pStyle w:val="a4"/>
        <w:rPr>
          <w:rFonts w:ascii="Times New Roman" w:hAnsi="Times New Roman"/>
          <w:lang w:val="ru-RU"/>
        </w:rPr>
      </w:pP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b/>
          <w:bCs/>
          <w:color w:val="000000"/>
        </w:rPr>
        <w:t>Личностные: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</w:t>
      </w:r>
      <w:r w:rsidRPr="00601059">
        <w:rPr>
          <w:color w:val="000000"/>
        </w:rPr>
        <w:t>ж</w:t>
      </w:r>
      <w:r w:rsidRPr="00601059">
        <w:rPr>
          <w:color w:val="000000"/>
        </w:rPr>
        <w:t>ности; ценности многонационального российского общества, становления гуманистических и демократических ценностных ориентаций.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Формирование уважительного отношения к иному мнению, истории и культуре других нар</w:t>
      </w:r>
      <w:r w:rsidRPr="00601059">
        <w:rPr>
          <w:color w:val="000000"/>
        </w:rPr>
        <w:t>о</w:t>
      </w:r>
      <w:r w:rsidRPr="00601059">
        <w:rPr>
          <w:color w:val="000000"/>
        </w:rPr>
        <w:t>дов.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 xml:space="preserve">Развитие навыков сотрудничества </w:t>
      </w:r>
      <w:proofErr w:type="gramStart"/>
      <w:r w:rsidRPr="00601059">
        <w:rPr>
          <w:color w:val="000000"/>
        </w:rPr>
        <w:t>со</w:t>
      </w:r>
      <w:proofErr w:type="gramEnd"/>
      <w:r w:rsidRPr="00601059">
        <w:rPr>
          <w:color w:val="000000"/>
        </w:rPr>
        <w:t xml:space="preserve"> взрослыми и сверстниками в разных социальных ситуац</w:t>
      </w:r>
      <w:r w:rsidRPr="00601059">
        <w:rPr>
          <w:color w:val="000000"/>
        </w:rPr>
        <w:t>и</w:t>
      </w:r>
      <w:r w:rsidRPr="00601059">
        <w:rPr>
          <w:color w:val="000000"/>
        </w:rPr>
        <w:t>ях, умения не создавать конфликтов и находить выходы из спорных ситуаций.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01059">
        <w:rPr>
          <w:b/>
          <w:bCs/>
          <w:color w:val="000000"/>
        </w:rPr>
        <w:t>Метапредметные</w:t>
      </w:r>
      <w:proofErr w:type="spellEnd"/>
      <w:r w:rsidRPr="00601059">
        <w:rPr>
          <w:b/>
          <w:bCs/>
          <w:color w:val="000000"/>
        </w:rPr>
        <w:t>: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Освоение способов решения проблем творческого и поискового характера.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Находить и выделять при помощи взрослых информацию необходимую для выполнения зад</w:t>
      </w:r>
      <w:r w:rsidRPr="00601059">
        <w:rPr>
          <w:color w:val="000000"/>
        </w:rPr>
        <w:t>а</w:t>
      </w:r>
      <w:r w:rsidRPr="00601059">
        <w:rPr>
          <w:color w:val="000000"/>
        </w:rPr>
        <w:t>ний из разных источников.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Строить рассуждения (или доказательство своей точки зрения по теме кружка в соответствии с возрастными нормами).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lastRenderedPageBreak/>
        <w:t>Включаться в коллективное обсуждение вопросов с учителем и сверстниками.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Поддерживать в ходе выполнения задания доброжелательное общение друг с другом.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Готовить небольшие сообщения, проектные задания с помощью взрослых.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b/>
          <w:bCs/>
          <w:color w:val="000000"/>
        </w:rPr>
        <w:t>Предметные: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Понимание особой роли России в мировой истории, воспитание чувства гордости за наци</w:t>
      </w:r>
      <w:r w:rsidRPr="00601059">
        <w:rPr>
          <w:color w:val="000000"/>
        </w:rPr>
        <w:t>о</w:t>
      </w:r>
      <w:r w:rsidRPr="00601059">
        <w:rPr>
          <w:color w:val="000000"/>
        </w:rPr>
        <w:t>нальные свершения, открытия и победы.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601059" w:rsidRPr="00601059" w:rsidRDefault="00601059" w:rsidP="00E34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1059">
        <w:rPr>
          <w:color w:val="000000"/>
        </w:rPr>
        <w:t>Использование приобретенных знаний и умений для творческого решения несложных ко</w:t>
      </w:r>
      <w:r w:rsidRPr="00601059">
        <w:rPr>
          <w:color w:val="000000"/>
        </w:rPr>
        <w:t>н</w:t>
      </w:r>
      <w:r w:rsidRPr="00601059">
        <w:rPr>
          <w:color w:val="000000"/>
        </w:rPr>
        <w:t>структорских, художественно-конструкторских (дизайнерских), технологических и организац</w:t>
      </w:r>
      <w:r w:rsidRPr="00601059">
        <w:rPr>
          <w:color w:val="000000"/>
        </w:rPr>
        <w:t>и</w:t>
      </w:r>
      <w:r w:rsidRPr="00601059">
        <w:rPr>
          <w:color w:val="000000"/>
        </w:rPr>
        <w:t>онных задач.</w:t>
      </w:r>
    </w:p>
    <w:p w:rsidR="00FB4354" w:rsidRPr="004E3314" w:rsidRDefault="00601059" w:rsidP="00E34A0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Тематическое планирование  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"/>
        <w:gridCol w:w="2887"/>
        <w:gridCol w:w="3091"/>
        <w:gridCol w:w="1365"/>
        <w:gridCol w:w="1378"/>
        <w:gridCol w:w="1406"/>
      </w:tblGrid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332E08" w:rsidP="00E34A0B">
            <w:pPr>
              <w:jc w:val="center"/>
              <w:rPr>
                <w:rFonts w:ascii="Times New Roman" w:hAnsi="Times New Roman"/>
              </w:rPr>
            </w:pPr>
            <w:r w:rsidRPr="004E3314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332E08" w:rsidP="00E34A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14">
              <w:rPr>
                <w:rFonts w:ascii="Times New Roman" w:hAnsi="Times New Roman"/>
                <w:b/>
                <w:lang w:val="ru-RU"/>
              </w:rPr>
              <w:t>Всего ч</w:t>
            </w:r>
            <w:r w:rsidRPr="004E3314">
              <w:rPr>
                <w:rFonts w:ascii="Times New Roman" w:hAnsi="Times New Roman"/>
                <w:b/>
                <w:lang w:val="ru-RU"/>
              </w:rPr>
              <w:t>а</w:t>
            </w:r>
            <w:r w:rsidRPr="004E3314">
              <w:rPr>
                <w:rFonts w:ascii="Times New Roman" w:hAnsi="Times New Roman"/>
                <w:b/>
                <w:lang w:val="ru-RU"/>
              </w:rPr>
              <w:t>сов</w:t>
            </w:r>
          </w:p>
        </w:tc>
        <w:tc>
          <w:tcPr>
            <w:tcW w:w="2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332E08" w:rsidRPr="004E3314" w:rsidRDefault="00332E08" w:rsidP="00E34A0B">
            <w:pPr>
              <w:jc w:val="center"/>
              <w:rPr>
                <w:rFonts w:ascii="Times New Roman" w:hAnsi="Times New Roman"/>
              </w:rPr>
            </w:pPr>
            <w:r w:rsidRPr="004E3314">
              <w:rPr>
                <w:rFonts w:ascii="Times New Roman" w:hAnsi="Times New Roman"/>
                <w:lang w:val="ru-RU"/>
              </w:rPr>
              <w:t>В том числе</w:t>
            </w:r>
            <w:r w:rsidRPr="004E3314">
              <w:rPr>
                <w:rFonts w:ascii="Times New Roman" w:hAnsi="Times New Roman"/>
              </w:rPr>
              <w:t>  </w:t>
            </w:r>
          </w:p>
        </w:tc>
      </w:tr>
      <w:tr w:rsidR="00FB5CE3" w:rsidRPr="004E3314" w:rsidTr="00E72F42">
        <w:trPr>
          <w:trHeight w:val="20"/>
          <w:tblCellSpacing w:w="15" w:type="dxa"/>
          <w:jc w:val="center"/>
        </w:trPr>
        <w:tc>
          <w:tcPr>
            <w:tcW w:w="6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E08" w:rsidRPr="004E3314" w:rsidRDefault="00332E08" w:rsidP="00E34A0B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E08" w:rsidRPr="004E3314" w:rsidRDefault="00332E08" w:rsidP="00E34A0B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332E08" w:rsidP="00E34A0B">
            <w:pPr>
              <w:jc w:val="center"/>
              <w:rPr>
                <w:rFonts w:ascii="Times New Roman" w:hAnsi="Times New Roman"/>
              </w:rPr>
            </w:pPr>
            <w:r w:rsidRPr="004E3314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332E08" w:rsidRPr="004E3314" w:rsidRDefault="00332E08" w:rsidP="00E34A0B">
            <w:pPr>
              <w:jc w:val="center"/>
              <w:rPr>
                <w:rFonts w:ascii="Times New Roman" w:hAnsi="Times New Roman"/>
              </w:rPr>
            </w:pPr>
            <w:r w:rsidRPr="004E3314">
              <w:rPr>
                <w:rFonts w:ascii="Times New Roman" w:hAnsi="Times New Roman"/>
                <w:b/>
                <w:bCs/>
              </w:rPr>
              <w:t>практика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332E08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I</w:t>
            </w:r>
            <w:r w:rsidRPr="004E3314">
              <w:rPr>
                <w:rFonts w:ascii="Times New Roman" w:hAnsi="Times New Roman"/>
                <w:lang w:val="ru-RU"/>
              </w:rPr>
              <w:t>. Введение.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4E3314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743324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332E08" w:rsidRPr="004E3314" w:rsidRDefault="00332E08" w:rsidP="00E34A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4C5A9F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II</w:t>
            </w:r>
            <w:r w:rsidRPr="004E3314">
              <w:rPr>
                <w:rFonts w:ascii="Times New Roman" w:hAnsi="Times New Roman"/>
                <w:lang w:val="ru-RU"/>
              </w:rPr>
              <w:t xml:space="preserve">. </w:t>
            </w:r>
            <w:r w:rsidR="00374712" w:rsidRPr="004E3314">
              <w:rPr>
                <w:rFonts w:ascii="Times New Roman" w:hAnsi="Times New Roman"/>
                <w:lang w:val="ru-RU"/>
              </w:rPr>
              <w:t>Школьный музей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D23C35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D23C35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4C5A9F" w:rsidRPr="004E3314" w:rsidRDefault="00D23C35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4C5A9F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III</w:t>
            </w:r>
            <w:r w:rsidRPr="004E3314">
              <w:rPr>
                <w:rFonts w:ascii="Times New Roman" w:hAnsi="Times New Roman"/>
                <w:lang w:val="ru-RU"/>
              </w:rPr>
              <w:t xml:space="preserve">. </w:t>
            </w:r>
            <w:r w:rsidR="00B47A5E" w:rsidRPr="004E3314">
              <w:rPr>
                <w:rFonts w:ascii="Times New Roman" w:hAnsi="Times New Roman"/>
                <w:lang w:val="ru-RU"/>
              </w:rPr>
              <w:t>Документоведение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3E7878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D23C35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4C5A9F" w:rsidRPr="004E3314" w:rsidRDefault="003E7878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E72F42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I</w:t>
            </w:r>
            <w:r w:rsidR="004C5A9F" w:rsidRPr="004E3314">
              <w:rPr>
                <w:rFonts w:ascii="Times New Roman" w:hAnsi="Times New Roman"/>
              </w:rPr>
              <w:t>V</w:t>
            </w:r>
            <w:r w:rsidR="004C5A9F" w:rsidRPr="004E3314">
              <w:rPr>
                <w:rFonts w:ascii="Times New Roman" w:hAnsi="Times New Roman"/>
                <w:lang w:val="ru-RU"/>
              </w:rPr>
              <w:t>. Методика подготовки и проведения экскурсий.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4E3314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A9F" w:rsidRPr="004E3314" w:rsidRDefault="003E7878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4C5A9F" w:rsidRPr="004E3314" w:rsidRDefault="003E7878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72F42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V</w:t>
            </w:r>
            <w:r w:rsidRPr="004E3314">
              <w:rPr>
                <w:rFonts w:ascii="Times New Roman" w:hAnsi="Times New Roman"/>
                <w:lang w:val="ru-RU"/>
              </w:rPr>
              <w:t xml:space="preserve">. </w:t>
            </w:r>
            <w:r w:rsidRPr="004E3314">
              <w:rPr>
                <w:rFonts w:ascii="Times New Roman" w:hAnsi="Times New Roman"/>
              </w:rPr>
              <w:t xml:space="preserve">История нашего </w:t>
            </w:r>
            <w:r w:rsidR="004E3314">
              <w:rPr>
                <w:rFonts w:ascii="Times New Roman" w:hAnsi="Times New Roman"/>
                <w:lang w:val="ru-RU"/>
              </w:rPr>
              <w:t>поселка</w:t>
            </w:r>
            <w:r w:rsidRPr="004E3314">
              <w:rPr>
                <w:rFonts w:ascii="Times New Roman" w:hAnsi="Times New Roman"/>
              </w:rPr>
              <w:t>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BC2250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C00CD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332E08" w:rsidRPr="004E3314" w:rsidRDefault="00BC2250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72F42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VI</w:t>
            </w:r>
            <w:r w:rsidRPr="004E3314">
              <w:rPr>
                <w:rFonts w:ascii="Times New Roman" w:hAnsi="Times New Roman"/>
                <w:lang w:val="ru-RU"/>
              </w:rPr>
              <w:t xml:space="preserve">. </w:t>
            </w:r>
            <w:r w:rsidR="004E3314">
              <w:rPr>
                <w:rFonts w:ascii="Times New Roman" w:hAnsi="Times New Roman"/>
                <w:lang w:val="ru-RU"/>
              </w:rPr>
              <w:t>п. Самбек</w:t>
            </w:r>
            <w:r w:rsidRPr="004E3314">
              <w:rPr>
                <w:rFonts w:ascii="Times New Roman" w:hAnsi="Times New Roman"/>
                <w:lang w:val="ru-RU"/>
              </w:rPr>
              <w:t xml:space="preserve"> в годы Великой Отечественной войны.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72F42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C00CD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332E08" w:rsidRPr="004E3314" w:rsidRDefault="00EC00CD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CD" w:rsidRPr="004E3314" w:rsidRDefault="00EC00CD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VII</w:t>
            </w:r>
            <w:r w:rsidRPr="004E3314">
              <w:rPr>
                <w:rFonts w:ascii="Times New Roman" w:hAnsi="Times New Roman"/>
                <w:lang w:val="ru-RU"/>
              </w:rPr>
              <w:t>. Наши земляки – участники Великой Отечественной войны.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CD" w:rsidRPr="004E3314" w:rsidRDefault="00BC2250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CD" w:rsidRPr="004E3314" w:rsidRDefault="0050428A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EC00CD" w:rsidRPr="004E3314" w:rsidRDefault="00BC2250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72F42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</w:rPr>
              <w:t>VI</w:t>
            </w:r>
            <w:r w:rsidR="00EC00CD" w:rsidRPr="004E3314">
              <w:rPr>
                <w:rFonts w:ascii="Times New Roman" w:hAnsi="Times New Roman"/>
              </w:rPr>
              <w:t>I</w:t>
            </w:r>
            <w:r w:rsidRPr="004E3314">
              <w:rPr>
                <w:rFonts w:ascii="Times New Roman" w:hAnsi="Times New Roman"/>
              </w:rPr>
              <w:t>I</w:t>
            </w:r>
            <w:r w:rsidRPr="004E3314">
              <w:rPr>
                <w:rFonts w:ascii="Times New Roman" w:hAnsi="Times New Roman"/>
                <w:lang w:val="ru-RU"/>
              </w:rPr>
              <w:t>. Памятники Великой Отечественной войны на те</w:t>
            </w:r>
            <w:r w:rsidRPr="004E3314">
              <w:rPr>
                <w:rFonts w:ascii="Times New Roman" w:hAnsi="Times New Roman"/>
                <w:lang w:val="ru-RU"/>
              </w:rPr>
              <w:t>р</w:t>
            </w:r>
            <w:r w:rsidRPr="004E3314">
              <w:rPr>
                <w:rFonts w:ascii="Times New Roman" w:hAnsi="Times New Roman"/>
                <w:lang w:val="ru-RU"/>
              </w:rPr>
              <w:t xml:space="preserve">ритории </w:t>
            </w:r>
            <w:r w:rsidR="004E3314">
              <w:rPr>
                <w:rFonts w:ascii="Times New Roman" w:hAnsi="Times New Roman"/>
                <w:lang w:val="ru-RU"/>
              </w:rPr>
              <w:t>поселка</w:t>
            </w:r>
            <w:r w:rsidRPr="004E331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72F42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E08" w:rsidRPr="004E3314" w:rsidRDefault="00EC00CD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332E08" w:rsidRPr="004E3314" w:rsidRDefault="00824517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FB5CE3" w:rsidRPr="004E3314" w:rsidTr="00E72F42">
        <w:trPr>
          <w:tblCellSpacing w:w="15" w:type="dxa"/>
          <w:jc w:val="center"/>
        </w:trPr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CD" w:rsidRPr="004E3314" w:rsidRDefault="00EC00CD" w:rsidP="00E34A0B">
            <w:pPr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CD" w:rsidRPr="004E3314" w:rsidRDefault="00824517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4E3314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0CD" w:rsidRPr="004E3314" w:rsidRDefault="002F2789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743324" w:rsidRPr="004E3314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7C7C7C"/>
            </w:tcBorders>
          </w:tcPr>
          <w:p w:rsidR="00EC00CD" w:rsidRPr="004E3314" w:rsidRDefault="00EC00CD" w:rsidP="00E34A0B">
            <w:pPr>
              <w:jc w:val="center"/>
              <w:rPr>
                <w:rFonts w:ascii="Times New Roman" w:hAnsi="Times New Roman"/>
                <w:lang w:val="ru-RU"/>
              </w:rPr>
            </w:pPr>
            <w:r w:rsidRPr="004E3314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4E3314">
              <w:rPr>
                <w:rFonts w:ascii="Times New Roman" w:hAnsi="Times New Roman"/>
                <w:b/>
                <w:bCs/>
                <w:lang w:val="ru-RU"/>
              </w:rPr>
              <w:t>0</w:t>
            </w:r>
          </w:p>
        </w:tc>
      </w:tr>
      <w:tr w:rsidR="00FB5CE3" w:rsidRPr="004E3314" w:rsidTr="00E72F4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" w:type="dxa"/>
          <w:wAfter w:w="7393" w:type="dxa"/>
        </w:trPr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CD" w:rsidRPr="004E3314" w:rsidRDefault="00EC00CD" w:rsidP="00E34A0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C2250" w:rsidRPr="004E3314" w:rsidRDefault="00BC2250" w:rsidP="00E34A0B">
      <w:pPr>
        <w:pStyle w:val="a3"/>
        <w:jc w:val="center"/>
        <w:rPr>
          <w:b/>
          <w:bCs/>
        </w:rPr>
      </w:pPr>
    </w:p>
    <w:p w:rsidR="00FB4354" w:rsidRPr="004E3314" w:rsidRDefault="00FB4354" w:rsidP="00E34A0B">
      <w:pPr>
        <w:pStyle w:val="a3"/>
        <w:jc w:val="center"/>
      </w:pPr>
      <w:r w:rsidRPr="004E3314">
        <w:rPr>
          <w:b/>
          <w:bCs/>
        </w:rPr>
        <w:t>Содержание программы.</w:t>
      </w:r>
    </w:p>
    <w:p w:rsidR="009A6240" w:rsidRPr="004E3314" w:rsidRDefault="00EF5207" w:rsidP="00E34A0B">
      <w:pPr>
        <w:jc w:val="both"/>
        <w:rPr>
          <w:rFonts w:ascii="Times New Roman" w:hAnsi="Times New Roman"/>
          <w:b/>
          <w:bCs/>
          <w:lang w:val="ru-RU"/>
        </w:rPr>
      </w:pPr>
      <w:r w:rsidRPr="004E3314">
        <w:rPr>
          <w:rFonts w:ascii="Times New Roman" w:hAnsi="Times New Roman"/>
          <w:b/>
          <w:bCs/>
          <w:lang w:val="ru-RU"/>
        </w:rPr>
        <w:t xml:space="preserve">Тема 1. </w:t>
      </w:r>
      <w:r w:rsidR="009A6240" w:rsidRPr="004E3314">
        <w:rPr>
          <w:rFonts w:ascii="Times New Roman" w:hAnsi="Times New Roman"/>
          <w:b/>
          <w:bCs/>
          <w:lang w:val="ru-RU"/>
        </w:rPr>
        <w:t>Введение.</w:t>
      </w:r>
      <w:r w:rsidR="000B1CFB" w:rsidRPr="004E3314">
        <w:rPr>
          <w:rFonts w:ascii="Times New Roman" w:hAnsi="Times New Roman"/>
          <w:b/>
          <w:bCs/>
          <w:lang w:val="ru-RU"/>
        </w:rPr>
        <w:t xml:space="preserve"> </w:t>
      </w:r>
      <w:r w:rsidR="009A6240" w:rsidRPr="004E3314">
        <w:rPr>
          <w:rFonts w:ascii="Times New Roman" w:hAnsi="Times New Roman"/>
          <w:b/>
          <w:bCs/>
          <w:lang w:val="ru-RU"/>
        </w:rPr>
        <w:t>(</w:t>
      </w:r>
      <w:r w:rsidR="00EE0EE4" w:rsidRPr="004E3314">
        <w:rPr>
          <w:rFonts w:ascii="Times New Roman" w:hAnsi="Times New Roman"/>
          <w:b/>
          <w:bCs/>
          <w:lang w:val="ru-RU"/>
        </w:rPr>
        <w:t>2</w:t>
      </w:r>
      <w:r w:rsidR="009A6240" w:rsidRPr="004E3314">
        <w:rPr>
          <w:rFonts w:ascii="Times New Roman" w:hAnsi="Times New Roman"/>
          <w:b/>
          <w:bCs/>
          <w:lang w:val="ru-RU"/>
        </w:rPr>
        <w:t xml:space="preserve"> часа)</w:t>
      </w:r>
    </w:p>
    <w:p w:rsidR="000B1CFB" w:rsidRPr="004E3314" w:rsidRDefault="002517EF" w:rsidP="00E34A0B">
      <w:pPr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lang w:val="ru-RU"/>
        </w:rPr>
        <w:t xml:space="preserve"> и</w:t>
      </w:r>
      <w:r w:rsidR="009A6240" w:rsidRPr="004E3314">
        <w:rPr>
          <w:rFonts w:ascii="Times New Roman" w:hAnsi="Times New Roman"/>
          <w:lang w:val="ru-RU"/>
        </w:rPr>
        <w:t>нструктаж по технике безопасности. Знакомство с программой кружка, составление плана работы на год. Формирование актива кружка.</w:t>
      </w:r>
      <w:r w:rsidR="00FA4A5A" w:rsidRPr="004E3314">
        <w:rPr>
          <w:rFonts w:ascii="Times New Roman" w:hAnsi="Times New Roman"/>
          <w:lang w:val="ru-RU"/>
        </w:rPr>
        <w:t xml:space="preserve"> </w:t>
      </w:r>
      <w:r w:rsidR="000B1CFB" w:rsidRPr="004E3314">
        <w:rPr>
          <w:rFonts w:ascii="Times New Roman" w:hAnsi="Times New Roman"/>
          <w:lang w:val="ru-RU"/>
        </w:rPr>
        <w:t>Изучение накопленного материала по предыдущему периоду обучения, интересующие вопросы личностного характера учеников, сложные темы по истории или «белые пятна» нашей малой Родины. Задачи и содержание раб</w:t>
      </w:r>
      <w:r w:rsidR="000B1CFB" w:rsidRPr="004E3314">
        <w:rPr>
          <w:rFonts w:ascii="Times New Roman" w:hAnsi="Times New Roman"/>
          <w:lang w:val="ru-RU"/>
        </w:rPr>
        <w:t>о</w:t>
      </w:r>
      <w:r w:rsidR="000B1CFB" w:rsidRPr="004E3314">
        <w:rPr>
          <w:rFonts w:ascii="Times New Roman" w:hAnsi="Times New Roman"/>
          <w:lang w:val="ru-RU"/>
        </w:rPr>
        <w:t xml:space="preserve">ты </w:t>
      </w:r>
      <w:r w:rsidR="009A6240" w:rsidRPr="004E3314">
        <w:rPr>
          <w:rFonts w:ascii="Times New Roman" w:hAnsi="Times New Roman"/>
          <w:lang w:val="ru-RU"/>
        </w:rPr>
        <w:t>историко</w:t>
      </w:r>
      <w:r w:rsidR="000B1CFB" w:rsidRPr="004E3314">
        <w:rPr>
          <w:rFonts w:ascii="Times New Roman" w:hAnsi="Times New Roman"/>
          <w:lang w:val="ru-RU"/>
        </w:rPr>
        <w:t>-краеведческого кружка. Особенности работы историков-краеведов. Организация занятий. Значение работы.</w:t>
      </w:r>
      <w:r w:rsidRPr="004E3314">
        <w:rPr>
          <w:rFonts w:ascii="Times New Roman" w:hAnsi="Times New Roman"/>
          <w:lang w:val="ru-RU"/>
        </w:rPr>
        <w:t xml:space="preserve"> </w:t>
      </w:r>
    </w:p>
    <w:p w:rsidR="00374712" w:rsidRPr="004E3314" w:rsidRDefault="00374712" w:rsidP="00E34A0B">
      <w:pPr>
        <w:ind w:right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6240" w:rsidRPr="004E3314" w:rsidRDefault="00EF5207" w:rsidP="00E34A0B">
      <w:pPr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 xml:space="preserve">Тема 2. </w:t>
      </w:r>
      <w:r w:rsidR="009A6240" w:rsidRPr="004E3314">
        <w:rPr>
          <w:rFonts w:ascii="Times New Roman" w:hAnsi="Times New Roman"/>
          <w:b/>
          <w:lang w:val="ru-RU"/>
        </w:rPr>
        <w:t>Школьный музей.</w:t>
      </w:r>
      <w:r w:rsidR="00D23C35" w:rsidRPr="004E3314">
        <w:rPr>
          <w:rFonts w:ascii="Times New Roman" w:hAnsi="Times New Roman"/>
          <w:b/>
          <w:lang w:val="ru-RU"/>
        </w:rPr>
        <w:t xml:space="preserve"> (4 </w:t>
      </w:r>
      <w:r w:rsidR="009A6240" w:rsidRPr="004E3314">
        <w:rPr>
          <w:rFonts w:ascii="Times New Roman" w:hAnsi="Times New Roman"/>
          <w:b/>
          <w:lang w:val="ru-RU"/>
        </w:rPr>
        <w:t>час</w:t>
      </w:r>
      <w:r w:rsidR="00D23C35" w:rsidRPr="004E3314">
        <w:rPr>
          <w:rFonts w:ascii="Times New Roman" w:hAnsi="Times New Roman"/>
          <w:b/>
          <w:lang w:val="ru-RU"/>
        </w:rPr>
        <w:t>а</w:t>
      </w:r>
      <w:r w:rsidR="00374712" w:rsidRPr="004E3314">
        <w:rPr>
          <w:rFonts w:ascii="Times New Roman" w:hAnsi="Times New Roman"/>
          <w:b/>
          <w:lang w:val="ru-RU"/>
        </w:rPr>
        <w:t>)</w:t>
      </w:r>
    </w:p>
    <w:p w:rsidR="00374712" w:rsidRPr="004E3314" w:rsidRDefault="009A6240" w:rsidP="00E34A0B">
      <w:pPr>
        <w:shd w:val="clear" w:color="auto" w:fill="FFFFFF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 xml:space="preserve"> </w:t>
      </w:r>
      <w:r w:rsidR="002517EF" w:rsidRPr="004E3314">
        <w:rPr>
          <w:rFonts w:ascii="Times New Roman" w:hAnsi="Times New Roman"/>
          <w:i/>
          <w:u w:val="single"/>
          <w:lang w:val="ru-RU"/>
        </w:rPr>
        <w:t>Теория:</w:t>
      </w:r>
      <w:r w:rsidR="002517EF" w:rsidRPr="004E3314">
        <w:rPr>
          <w:rFonts w:ascii="Times New Roman" w:hAnsi="Times New Roman"/>
          <w:lang w:val="ru-RU"/>
        </w:rPr>
        <w:t xml:space="preserve"> </w:t>
      </w:r>
      <w:r w:rsidRPr="004E3314">
        <w:rPr>
          <w:rFonts w:ascii="Times New Roman" w:hAnsi="Times New Roman"/>
          <w:lang w:val="ru-RU"/>
        </w:rPr>
        <w:t>Положение о школьном музее. Профиль музея, его размещение.</w:t>
      </w:r>
      <w:r w:rsidR="00374712" w:rsidRPr="004E3314">
        <w:rPr>
          <w:rFonts w:ascii="Times New Roman" w:hAnsi="Times New Roman"/>
          <w:lang w:val="ru-RU"/>
        </w:rPr>
        <w:t xml:space="preserve"> </w:t>
      </w:r>
      <w:r w:rsidR="00AE32DC" w:rsidRPr="004E3314">
        <w:rPr>
          <w:rFonts w:ascii="Times New Roman" w:hAnsi="Times New Roman"/>
          <w:lang w:val="ru-RU"/>
        </w:rPr>
        <w:t>З</w:t>
      </w:r>
      <w:r w:rsidR="00374712" w:rsidRPr="004E3314">
        <w:rPr>
          <w:rFonts w:ascii="Times New Roman" w:hAnsi="Times New Roman"/>
          <w:lang w:val="ru-RU"/>
        </w:rPr>
        <w:t>накомство с класс</w:t>
      </w:r>
      <w:r w:rsidR="00374712" w:rsidRPr="004E3314">
        <w:rPr>
          <w:rFonts w:ascii="Times New Roman" w:hAnsi="Times New Roman"/>
          <w:lang w:val="ru-RU"/>
        </w:rPr>
        <w:t>и</w:t>
      </w:r>
      <w:r w:rsidR="00374712" w:rsidRPr="004E3314">
        <w:rPr>
          <w:rFonts w:ascii="Times New Roman" w:hAnsi="Times New Roman"/>
          <w:lang w:val="ru-RU"/>
        </w:rPr>
        <w:t>фикацией и систематизацией музейных экспонатов, правилами хранения вещественных ист</w:t>
      </w:r>
      <w:r w:rsidR="00374712" w:rsidRPr="004E3314">
        <w:rPr>
          <w:rFonts w:ascii="Times New Roman" w:hAnsi="Times New Roman"/>
          <w:lang w:val="ru-RU"/>
        </w:rPr>
        <w:t>о</w:t>
      </w:r>
      <w:r w:rsidR="00374712" w:rsidRPr="004E3314">
        <w:rPr>
          <w:rFonts w:ascii="Times New Roman" w:hAnsi="Times New Roman"/>
          <w:lang w:val="ru-RU"/>
        </w:rPr>
        <w:t xml:space="preserve">рических источников, </w:t>
      </w:r>
      <w:r w:rsidR="00581925" w:rsidRPr="004E3314">
        <w:rPr>
          <w:rFonts w:ascii="Times New Roman" w:hAnsi="Times New Roman"/>
          <w:lang w:val="ru-RU"/>
        </w:rPr>
        <w:t>р</w:t>
      </w:r>
      <w:r w:rsidR="00581925" w:rsidRPr="004E3314">
        <w:rPr>
          <w:rFonts w:ascii="Times New Roman" w:hAnsi="Times New Roman"/>
          <w:bCs/>
          <w:lang w:val="ru-RU"/>
        </w:rPr>
        <w:t xml:space="preserve">абота </w:t>
      </w:r>
      <w:r w:rsidR="00581925" w:rsidRPr="004E3314">
        <w:rPr>
          <w:rFonts w:ascii="Times New Roman" w:hAnsi="Times New Roman"/>
          <w:lang w:val="ru-RU"/>
        </w:rPr>
        <w:t>школьного краеведческого музея. Экспозиция музея. Тематика экспонатов. Составление аннотаций. Паспорта к экспонатам. Оформление текстов. Фонды м</w:t>
      </w:r>
      <w:r w:rsidR="00581925" w:rsidRPr="004E3314">
        <w:rPr>
          <w:rFonts w:ascii="Times New Roman" w:hAnsi="Times New Roman"/>
          <w:lang w:val="ru-RU"/>
        </w:rPr>
        <w:t>у</w:t>
      </w:r>
      <w:r w:rsidR="00581925" w:rsidRPr="004E3314">
        <w:rPr>
          <w:rFonts w:ascii="Times New Roman" w:hAnsi="Times New Roman"/>
          <w:lang w:val="ru-RU"/>
        </w:rPr>
        <w:lastRenderedPageBreak/>
        <w:t>зея и их значение. Проведение урока на основе экспозиции музея. Массовая работа музея. Тр</w:t>
      </w:r>
      <w:r w:rsidR="00581925" w:rsidRPr="004E3314">
        <w:rPr>
          <w:rFonts w:ascii="Times New Roman" w:hAnsi="Times New Roman"/>
          <w:lang w:val="ru-RU"/>
        </w:rPr>
        <w:t>е</w:t>
      </w:r>
      <w:r w:rsidR="00581925" w:rsidRPr="004E3314">
        <w:rPr>
          <w:rFonts w:ascii="Times New Roman" w:hAnsi="Times New Roman"/>
          <w:lang w:val="ru-RU"/>
        </w:rPr>
        <w:t>бования, предъявляемые к изготовлению стендов (витрин) для школьных музеев</w:t>
      </w:r>
    </w:p>
    <w:p w:rsidR="00743324" w:rsidRPr="004E3314" w:rsidRDefault="00743324" w:rsidP="00E34A0B">
      <w:pPr>
        <w:jc w:val="both"/>
        <w:rPr>
          <w:rFonts w:ascii="Times New Roman" w:hAnsi="Times New Roman"/>
          <w:i/>
          <w:u w:val="single"/>
          <w:lang w:val="ru-RU"/>
        </w:rPr>
      </w:pPr>
    </w:p>
    <w:p w:rsidR="00374712" w:rsidRPr="004E3314" w:rsidRDefault="00EF5207" w:rsidP="00E34A0B">
      <w:pPr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 xml:space="preserve">Практика: </w:t>
      </w:r>
      <w:r w:rsidR="009A6240" w:rsidRPr="004E3314">
        <w:rPr>
          <w:rFonts w:ascii="Times New Roman" w:hAnsi="Times New Roman"/>
          <w:lang w:val="ru-RU"/>
        </w:rPr>
        <w:t xml:space="preserve"> </w:t>
      </w:r>
      <w:r w:rsidR="00FA4A5A" w:rsidRPr="004E3314">
        <w:rPr>
          <w:rFonts w:ascii="Times New Roman" w:hAnsi="Times New Roman"/>
          <w:lang w:val="ru-RU"/>
        </w:rPr>
        <w:t>Знакомство с экспонатами музея,</w:t>
      </w:r>
      <w:r w:rsidR="00FA4A5A" w:rsidRPr="004E331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4712" w:rsidRPr="004E3314">
        <w:rPr>
          <w:rFonts w:ascii="Times New Roman" w:hAnsi="Times New Roman"/>
          <w:lang w:val="ru-RU"/>
        </w:rPr>
        <w:t>учащиеся помогают в обеспечении учёта и с</w:t>
      </w:r>
      <w:r w:rsidR="00374712" w:rsidRPr="004E3314">
        <w:rPr>
          <w:rFonts w:ascii="Times New Roman" w:hAnsi="Times New Roman"/>
          <w:lang w:val="ru-RU"/>
        </w:rPr>
        <w:t>о</w:t>
      </w:r>
      <w:r w:rsidR="00374712" w:rsidRPr="004E3314">
        <w:rPr>
          <w:rFonts w:ascii="Times New Roman" w:hAnsi="Times New Roman"/>
          <w:lang w:val="ru-RU"/>
        </w:rPr>
        <w:t>хранности фондов музея, работают с инвентарной книгой основного фонда школьного истор</w:t>
      </w:r>
      <w:r w:rsidR="00374712" w:rsidRPr="004E3314">
        <w:rPr>
          <w:rFonts w:ascii="Times New Roman" w:hAnsi="Times New Roman"/>
          <w:lang w:val="ru-RU"/>
        </w:rPr>
        <w:t>и</w:t>
      </w:r>
      <w:r w:rsidR="00374712" w:rsidRPr="004E3314">
        <w:rPr>
          <w:rFonts w:ascii="Times New Roman" w:hAnsi="Times New Roman"/>
          <w:lang w:val="ru-RU"/>
        </w:rPr>
        <w:t>ко-краеведческог</w:t>
      </w:r>
      <w:r w:rsidR="002517EF" w:rsidRPr="004E3314">
        <w:rPr>
          <w:rFonts w:ascii="Times New Roman" w:hAnsi="Times New Roman"/>
          <w:lang w:val="ru-RU"/>
        </w:rPr>
        <w:t>о музея, обновляют стенды школьного музея.</w:t>
      </w:r>
    </w:p>
    <w:p w:rsidR="00BB62AC" w:rsidRPr="004E3314" w:rsidRDefault="00BB62AC" w:rsidP="00E34A0B">
      <w:pPr>
        <w:jc w:val="both"/>
        <w:rPr>
          <w:rFonts w:ascii="Times New Roman" w:hAnsi="Times New Roman"/>
          <w:lang w:val="ru-RU"/>
        </w:rPr>
      </w:pPr>
    </w:p>
    <w:p w:rsidR="009A6240" w:rsidRPr="004E3314" w:rsidRDefault="00EF5207" w:rsidP="00E34A0B">
      <w:pPr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>Тема 3.</w:t>
      </w:r>
      <w:r w:rsidR="00B47A5E" w:rsidRPr="004E3314">
        <w:rPr>
          <w:rFonts w:ascii="Times New Roman" w:hAnsi="Times New Roman"/>
          <w:b/>
          <w:lang w:val="ru-RU"/>
        </w:rPr>
        <w:t>Документоведение</w:t>
      </w:r>
      <w:r w:rsidR="00824517" w:rsidRPr="004E3314">
        <w:rPr>
          <w:rFonts w:ascii="Times New Roman" w:hAnsi="Times New Roman"/>
          <w:b/>
          <w:lang w:val="ru-RU"/>
        </w:rPr>
        <w:t>. (4</w:t>
      </w:r>
      <w:r w:rsidRPr="004E3314">
        <w:rPr>
          <w:rFonts w:ascii="Times New Roman" w:hAnsi="Times New Roman"/>
          <w:b/>
          <w:lang w:val="ru-RU"/>
        </w:rPr>
        <w:t xml:space="preserve"> час</w:t>
      </w:r>
      <w:r w:rsidR="00824517" w:rsidRPr="004E3314">
        <w:rPr>
          <w:rFonts w:ascii="Times New Roman" w:hAnsi="Times New Roman"/>
          <w:b/>
          <w:lang w:val="ru-RU"/>
        </w:rPr>
        <w:t>а</w:t>
      </w:r>
      <w:r w:rsidRPr="004E3314">
        <w:rPr>
          <w:rFonts w:ascii="Times New Roman" w:hAnsi="Times New Roman"/>
          <w:b/>
          <w:lang w:val="ru-RU"/>
        </w:rPr>
        <w:t>)</w:t>
      </w:r>
    </w:p>
    <w:p w:rsidR="00B47A5E" w:rsidRPr="004E3314" w:rsidRDefault="00AD3959" w:rsidP="00E34A0B">
      <w:pPr>
        <w:shd w:val="clear" w:color="auto" w:fill="FFFFFF"/>
        <w:jc w:val="both"/>
        <w:rPr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lang w:val="ru-RU"/>
        </w:rPr>
        <w:t xml:space="preserve"> Знакомство с музейной терминологией.</w:t>
      </w:r>
      <w:r w:rsidR="002F2789" w:rsidRPr="004E3314">
        <w:rPr>
          <w:rFonts w:ascii="Times New Roman" w:hAnsi="Times New Roman"/>
          <w:lang w:val="ru-RU"/>
        </w:rPr>
        <w:t xml:space="preserve"> Фонды музея и их значение. </w:t>
      </w:r>
      <w:r w:rsidR="00B47A5E" w:rsidRPr="004E3314">
        <w:rPr>
          <w:rFonts w:ascii="Times New Roman" w:hAnsi="Times New Roman"/>
          <w:lang w:val="ru-RU"/>
        </w:rPr>
        <w:t xml:space="preserve">Классификация и систематизация музейных экспонатов. </w:t>
      </w:r>
      <w:r w:rsidR="002F2789" w:rsidRPr="004E3314">
        <w:rPr>
          <w:rFonts w:ascii="Times New Roman" w:hAnsi="Times New Roman"/>
          <w:lang w:val="ru-RU"/>
        </w:rPr>
        <w:t>Условия хранения музейных предметов.</w:t>
      </w:r>
      <w:r w:rsidR="00B47A5E" w:rsidRPr="004E3314">
        <w:rPr>
          <w:rFonts w:ascii="Times New Roman" w:hAnsi="Times New Roman"/>
          <w:lang w:val="ru-RU"/>
        </w:rPr>
        <w:t xml:space="preserve"> Исторический документ.</w:t>
      </w:r>
    </w:p>
    <w:p w:rsidR="0050428A" w:rsidRPr="004E3314" w:rsidRDefault="00BB62AC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Практика:</w:t>
      </w:r>
      <w:r w:rsidR="0050428A" w:rsidRPr="004E3314">
        <w:rPr>
          <w:rFonts w:ascii="Times New Roman" w:hAnsi="Times New Roman"/>
          <w:lang w:val="ru-RU"/>
        </w:rPr>
        <w:t xml:space="preserve"> Экспозиция музея. Тематика экспонатов. Составление аннотаций. Паспорта к эк</w:t>
      </w:r>
      <w:r w:rsidR="0050428A" w:rsidRPr="004E3314">
        <w:rPr>
          <w:rFonts w:ascii="Times New Roman" w:hAnsi="Times New Roman"/>
          <w:lang w:val="ru-RU"/>
        </w:rPr>
        <w:t>с</w:t>
      </w:r>
      <w:r w:rsidR="0050428A" w:rsidRPr="004E3314">
        <w:rPr>
          <w:rFonts w:ascii="Times New Roman" w:hAnsi="Times New Roman"/>
          <w:lang w:val="ru-RU"/>
        </w:rPr>
        <w:t xml:space="preserve">понатам. Оформление текстов. </w:t>
      </w:r>
      <w:r w:rsidR="002F2789" w:rsidRPr="004E3314">
        <w:rPr>
          <w:rFonts w:ascii="Times New Roman" w:hAnsi="Times New Roman"/>
          <w:lang w:val="ru-RU"/>
        </w:rPr>
        <w:t>Правила заполнения книг учета музейных предметов в школ</w:t>
      </w:r>
      <w:r w:rsidR="002F2789" w:rsidRPr="004E3314">
        <w:rPr>
          <w:rFonts w:ascii="Times New Roman" w:hAnsi="Times New Roman"/>
          <w:lang w:val="ru-RU"/>
        </w:rPr>
        <w:t>ь</w:t>
      </w:r>
      <w:r w:rsidR="002F2789" w:rsidRPr="004E3314">
        <w:rPr>
          <w:rFonts w:ascii="Times New Roman" w:hAnsi="Times New Roman"/>
          <w:lang w:val="ru-RU"/>
        </w:rPr>
        <w:t xml:space="preserve">ном музее. Шифровка музейных предметов. </w:t>
      </w:r>
    </w:p>
    <w:p w:rsidR="00BB62AC" w:rsidRPr="004E3314" w:rsidRDefault="00BB62AC" w:rsidP="00E34A0B">
      <w:pPr>
        <w:rPr>
          <w:rFonts w:ascii="Times New Roman" w:hAnsi="Times New Roman"/>
          <w:lang w:val="ru-RU"/>
        </w:rPr>
      </w:pPr>
    </w:p>
    <w:p w:rsidR="00EF5207" w:rsidRPr="004E3314" w:rsidRDefault="00EF5207" w:rsidP="00E34A0B">
      <w:pPr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 xml:space="preserve">Тема 4.  «Методика подготовки и проведения экскурсий».  </w:t>
      </w:r>
      <w:r w:rsidR="00824517" w:rsidRPr="004E3314">
        <w:rPr>
          <w:rFonts w:ascii="Times New Roman" w:hAnsi="Times New Roman"/>
          <w:b/>
          <w:lang w:val="ru-RU"/>
        </w:rPr>
        <w:t>(8</w:t>
      </w:r>
      <w:r w:rsidRPr="004E3314">
        <w:rPr>
          <w:rFonts w:ascii="Times New Roman" w:hAnsi="Times New Roman"/>
          <w:b/>
          <w:lang w:val="ru-RU"/>
        </w:rPr>
        <w:t xml:space="preserve"> часов)</w:t>
      </w:r>
    </w:p>
    <w:p w:rsidR="00EF5207" w:rsidRPr="004E3314" w:rsidRDefault="002517EF" w:rsidP="00E34A0B">
      <w:pPr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i/>
          <w:lang w:val="ru-RU"/>
        </w:rPr>
        <w:t xml:space="preserve"> з</w:t>
      </w:r>
      <w:r w:rsidR="00EF5207" w:rsidRPr="004E3314">
        <w:rPr>
          <w:rFonts w:ascii="Times New Roman" w:hAnsi="Times New Roman"/>
          <w:lang w:val="ru-RU"/>
        </w:rPr>
        <w:t>накомство с видами экскурсий, памяткой проведения экскурсий, изучение требований по составлению экскурсий.</w:t>
      </w:r>
      <w:r w:rsidRPr="004E3314">
        <w:rPr>
          <w:rFonts w:ascii="Times New Roman" w:hAnsi="Times New Roman"/>
          <w:lang w:val="ru-RU"/>
        </w:rPr>
        <w:t xml:space="preserve"> Мастерство экскурсовода: речь, внешний вид, свободное владение материалом, этика.</w:t>
      </w:r>
    </w:p>
    <w:p w:rsidR="002517EF" w:rsidRPr="004E3314" w:rsidRDefault="00EF5207" w:rsidP="00E34A0B">
      <w:pPr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Практика:</w:t>
      </w:r>
      <w:r w:rsidRPr="004E3314">
        <w:rPr>
          <w:rFonts w:ascii="Times New Roman" w:hAnsi="Times New Roman"/>
          <w:lang w:val="ru-RU"/>
        </w:rPr>
        <w:t xml:space="preserve"> разработка маршрутов, подготовка</w:t>
      </w:r>
      <w:r w:rsidR="00692EED" w:rsidRPr="004E3314">
        <w:rPr>
          <w:rFonts w:ascii="Times New Roman" w:hAnsi="Times New Roman"/>
          <w:lang w:val="ru-RU"/>
        </w:rPr>
        <w:t xml:space="preserve"> экскурсоводов и определение порядка их раб</w:t>
      </w:r>
      <w:r w:rsidR="00692EED" w:rsidRPr="004E3314">
        <w:rPr>
          <w:rFonts w:ascii="Times New Roman" w:hAnsi="Times New Roman"/>
          <w:lang w:val="ru-RU"/>
        </w:rPr>
        <w:t>о</w:t>
      </w:r>
      <w:r w:rsidR="00692EED" w:rsidRPr="004E3314">
        <w:rPr>
          <w:rFonts w:ascii="Times New Roman" w:hAnsi="Times New Roman"/>
          <w:lang w:val="ru-RU"/>
        </w:rPr>
        <w:t>ты</w:t>
      </w:r>
      <w:r w:rsidR="002517EF" w:rsidRPr="004E3314">
        <w:rPr>
          <w:rFonts w:ascii="Times New Roman" w:hAnsi="Times New Roman"/>
          <w:lang w:val="ru-RU"/>
        </w:rPr>
        <w:t>.  Игра-практикум по разработке текстов экскурсий по выбранной теме. Репетиции экску</w:t>
      </w:r>
      <w:r w:rsidR="002517EF" w:rsidRPr="004E3314">
        <w:rPr>
          <w:rFonts w:ascii="Times New Roman" w:hAnsi="Times New Roman"/>
          <w:lang w:val="ru-RU"/>
        </w:rPr>
        <w:t>р</w:t>
      </w:r>
      <w:r w:rsidR="002517EF" w:rsidRPr="004E3314">
        <w:rPr>
          <w:rFonts w:ascii="Times New Roman" w:hAnsi="Times New Roman"/>
          <w:lang w:val="ru-RU"/>
        </w:rPr>
        <w:t>сий</w:t>
      </w:r>
      <w:proofErr w:type="gramStart"/>
      <w:r w:rsidR="002517EF" w:rsidRPr="004E3314">
        <w:rPr>
          <w:rFonts w:ascii="Times New Roman" w:hAnsi="Times New Roman"/>
          <w:lang w:val="ru-RU"/>
        </w:rPr>
        <w:t>.</w:t>
      </w:r>
      <w:proofErr w:type="gramEnd"/>
      <w:r w:rsidR="002517EF" w:rsidRPr="004E3314">
        <w:rPr>
          <w:rFonts w:ascii="Times New Roman" w:hAnsi="Times New Roman"/>
          <w:lang w:val="ru-RU"/>
        </w:rPr>
        <w:t xml:space="preserve"> </w:t>
      </w:r>
      <w:proofErr w:type="gramStart"/>
      <w:r w:rsidR="002517EF" w:rsidRPr="004E3314">
        <w:rPr>
          <w:rFonts w:ascii="Times New Roman" w:hAnsi="Times New Roman"/>
          <w:lang w:val="ru-RU"/>
        </w:rPr>
        <w:t>п</w:t>
      </w:r>
      <w:proofErr w:type="gramEnd"/>
      <w:r w:rsidR="002517EF" w:rsidRPr="004E3314">
        <w:rPr>
          <w:rFonts w:ascii="Times New Roman" w:hAnsi="Times New Roman"/>
          <w:lang w:val="ru-RU"/>
        </w:rPr>
        <w:t>роведение экскурсий для учащихся школы, жителей и гостей села.</w:t>
      </w:r>
    </w:p>
    <w:p w:rsidR="00EF5207" w:rsidRPr="004E3314" w:rsidRDefault="00EF5207" w:rsidP="00E34A0B">
      <w:pPr>
        <w:rPr>
          <w:rFonts w:ascii="Times New Roman" w:hAnsi="Times New Roman"/>
          <w:lang w:val="ru-RU"/>
        </w:rPr>
      </w:pPr>
    </w:p>
    <w:p w:rsidR="00EF5207" w:rsidRPr="004E3314" w:rsidRDefault="00692EED" w:rsidP="00E34A0B">
      <w:pPr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>Тема 5</w:t>
      </w:r>
      <w:r w:rsidR="00824517" w:rsidRPr="004E3314">
        <w:rPr>
          <w:rFonts w:ascii="Times New Roman" w:hAnsi="Times New Roman"/>
          <w:b/>
          <w:lang w:val="ru-RU"/>
        </w:rPr>
        <w:t xml:space="preserve">. История нашего </w:t>
      </w:r>
      <w:r w:rsidR="00C7236A">
        <w:rPr>
          <w:rFonts w:ascii="Times New Roman" w:hAnsi="Times New Roman"/>
          <w:b/>
          <w:lang w:val="ru-RU"/>
        </w:rPr>
        <w:t>поселка</w:t>
      </w:r>
      <w:r w:rsidR="00824517" w:rsidRPr="004E3314">
        <w:rPr>
          <w:rFonts w:ascii="Times New Roman" w:hAnsi="Times New Roman"/>
          <w:b/>
          <w:lang w:val="ru-RU"/>
        </w:rPr>
        <w:t>. (4</w:t>
      </w:r>
      <w:r w:rsidR="002517EF" w:rsidRPr="004E3314">
        <w:rPr>
          <w:rFonts w:ascii="Times New Roman" w:hAnsi="Times New Roman"/>
          <w:b/>
          <w:lang w:val="ru-RU"/>
        </w:rPr>
        <w:t xml:space="preserve"> часа)</w:t>
      </w:r>
    </w:p>
    <w:p w:rsidR="002517EF" w:rsidRPr="004E3314" w:rsidRDefault="002517EF" w:rsidP="00E34A0B">
      <w:pPr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lang w:val="ru-RU"/>
        </w:rPr>
        <w:t xml:space="preserve"> изучения история родного края,  изучение истории </w:t>
      </w:r>
      <w:r w:rsidR="004E3314">
        <w:rPr>
          <w:rFonts w:ascii="Times New Roman" w:hAnsi="Times New Roman"/>
          <w:lang w:val="ru-RU"/>
        </w:rPr>
        <w:t>п. Самбек</w:t>
      </w:r>
      <w:r w:rsidRPr="004E3314">
        <w:rPr>
          <w:rFonts w:ascii="Times New Roman" w:hAnsi="Times New Roman"/>
          <w:lang w:val="ru-RU"/>
        </w:rPr>
        <w:t>, основных вех его разв</w:t>
      </w:r>
      <w:r w:rsidRPr="004E3314">
        <w:rPr>
          <w:rFonts w:ascii="Times New Roman" w:hAnsi="Times New Roman"/>
          <w:lang w:val="ru-RU"/>
        </w:rPr>
        <w:t>и</w:t>
      </w:r>
      <w:r w:rsidRPr="004E3314">
        <w:rPr>
          <w:rFonts w:ascii="Times New Roman" w:hAnsi="Times New Roman"/>
          <w:lang w:val="ru-RU"/>
        </w:rPr>
        <w:t>тия.</w:t>
      </w:r>
    </w:p>
    <w:p w:rsidR="002517EF" w:rsidRPr="004E3314" w:rsidRDefault="002517EF" w:rsidP="00E34A0B">
      <w:pPr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Практика:</w:t>
      </w:r>
      <w:r w:rsidRPr="004E3314">
        <w:rPr>
          <w:rFonts w:ascii="Times New Roman" w:hAnsi="Times New Roman"/>
          <w:lang w:val="ru-RU"/>
        </w:rPr>
        <w:t xml:space="preserve"> </w:t>
      </w:r>
      <w:r w:rsidR="00A81008" w:rsidRPr="004E3314">
        <w:rPr>
          <w:rFonts w:ascii="Times New Roman" w:hAnsi="Times New Roman"/>
          <w:lang w:val="ru-RU"/>
        </w:rPr>
        <w:t xml:space="preserve">запись летописи </w:t>
      </w:r>
      <w:r w:rsidRPr="004E3314">
        <w:rPr>
          <w:rFonts w:ascii="Times New Roman" w:hAnsi="Times New Roman"/>
          <w:lang w:val="ru-RU"/>
        </w:rPr>
        <w:t>истории села</w:t>
      </w:r>
      <w:r w:rsidR="00A81008" w:rsidRPr="004E3314">
        <w:rPr>
          <w:rFonts w:ascii="Times New Roman" w:hAnsi="Times New Roman"/>
          <w:lang w:val="ru-RU"/>
        </w:rPr>
        <w:t>,</w:t>
      </w:r>
      <w:r w:rsidRPr="004E3314">
        <w:rPr>
          <w:rFonts w:ascii="Times New Roman" w:hAnsi="Times New Roman"/>
          <w:lang w:val="ru-RU"/>
        </w:rPr>
        <w:t xml:space="preserve"> </w:t>
      </w:r>
      <w:r w:rsidR="00A81008" w:rsidRPr="004E3314">
        <w:rPr>
          <w:rFonts w:ascii="Times New Roman" w:hAnsi="Times New Roman"/>
          <w:lang w:val="ru-RU"/>
        </w:rPr>
        <w:t xml:space="preserve"> проведение экскурсии «Что ещё, быть </w:t>
      </w:r>
      <w:proofErr w:type="gramStart"/>
      <w:r w:rsidR="00A81008" w:rsidRPr="004E3314">
        <w:rPr>
          <w:rFonts w:ascii="Times New Roman" w:hAnsi="Times New Roman"/>
          <w:lang w:val="ru-RU"/>
        </w:rPr>
        <w:t>может</w:t>
      </w:r>
      <w:proofErr w:type="gramEnd"/>
      <w:r w:rsidR="00A81008" w:rsidRPr="004E3314">
        <w:rPr>
          <w:rFonts w:ascii="Times New Roman" w:hAnsi="Times New Roman"/>
          <w:lang w:val="ru-RU"/>
        </w:rPr>
        <w:t xml:space="preserve"> краше, чем в краю родимом жить»</w:t>
      </w:r>
      <w:r w:rsidR="00692EED" w:rsidRPr="004E3314">
        <w:rPr>
          <w:rFonts w:ascii="Times New Roman" w:hAnsi="Times New Roman"/>
          <w:lang w:val="ru-RU"/>
        </w:rPr>
        <w:t>.</w:t>
      </w:r>
      <w:r w:rsidRPr="004E3314">
        <w:rPr>
          <w:rFonts w:ascii="Times New Roman" w:hAnsi="Times New Roman"/>
          <w:lang w:val="ru-RU"/>
        </w:rPr>
        <w:t xml:space="preserve">  Составление</w:t>
      </w:r>
      <w:r w:rsidR="00692EED" w:rsidRPr="004E3314">
        <w:rPr>
          <w:rFonts w:ascii="Times New Roman" w:hAnsi="Times New Roman"/>
          <w:lang w:val="ru-RU"/>
        </w:rPr>
        <w:t xml:space="preserve"> презентации по истории </w:t>
      </w:r>
      <w:r w:rsidR="004E3314">
        <w:rPr>
          <w:rFonts w:ascii="Times New Roman" w:hAnsi="Times New Roman"/>
          <w:lang w:val="ru-RU"/>
        </w:rPr>
        <w:t>п. Самбек</w:t>
      </w:r>
      <w:r w:rsidRPr="004E3314">
        <w:rPr>
          <w:rFonts w:ascii="Times New Roman" w:hAnsi="Times New Roman"/>
          <w:lang w:val="ru-RU"/>
        </w:rPr>
        <w:t xml:space="preserve">, </w:t>
      </w:r>
      <w:r w:rsidR="00692EED" w:rsidRPr="004E3314">
        <w:rPr>
          <w:rFonts w:ascii="Times New Roman" w:hAnsi="Times New Roman"/>
          <w:lang w:val="ru-RU"/>
        </w:rPr>
        <w:t>О</w:t>
      </w:r>
      <w:r w:rsidRPr="004E3314">
        <w:rPr>
          <w:rFonts w:ascii="Times New Roman" w:hAnsi="Times New Roman"/>
          <w:lang w:val="ru-RU"/>
        </w:rPr>
        <w:t>формление п</w:t>
      </w:r>
      <w:r w:rsidRPr="004E3314">
        <w:rPr>
          <w:rFonts w:ascii="Times New Roman" w:hAnsi="Times New Roman"/>
          <w:lang w:val="ru-RU"/>
        </w:rPr>
        <w:t>а</w:t>
      </w:r>
      <w:r w:rsidRPr="004E3314">
        <w:rPr>
          <w:rFonts w:ascii="Times New Roman" w:hAnsi="Times New Roman"/>
          <w:lang w:val="ru-RU"/>
        </w:rPr>
        <w:t>пок, походы по историческим местам</w:t>
      </w:r>
      <w:r w:rsidRPr="004E3314">
        <w:rPr>
          <w:rFonts w:ascii="Times New Roman" w:hAnsi="Times New Roman"/>
          <w:bCs/>
          <w:lang w:val="ru-RU"/>
        </w:rPr>
        <w:t xml:space="preserve"> </w:t>
      </w:r>
    </w:p>
    <w:p w:rsidR="00692EED" w:rsidRPr="004E3314" w:rsidRDefault="00692EED" w:rsidP="00E34A0B">
      <w:pPr>
        <w:rPr>
          <w:lang w:val="ru-RU"/>
        </w:rPr>
      </w:pPr>
    </w:p>
    <w:p w:rsidR="00692EED" w:rsidRPr="004E3314" w:rsidRDefault="00692EED" w:rsidP="00E34A0B">
      <w:pPr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 xml:space="preserve">Тема 6. </w:t>
      </w:r>
      <w:r w:rsidR="00C7236A">
        <w:rPr>
          <w:rFonts w:ascii="Times New Roman" w:hAnsi="Times New Roman"/>
          <w:b/>
          <w:lang w:val="ru-RU"/>
        </w:rPr>
        <w:t>Наш город</w:t>
      </w:r>
      <w:r w:rsidRPr="004E3314">
        <w:rPr>
          <w:rFonts w:ascii="Times New Roman" w:hAnsi="Times New Roman"/>
          <w:b/>
          <w:lang w:val="ru-RU"/>
        </w:rPr>
        <w:t xml:space="preserve"> в годы Великой Отечественной войны. (4 часа)</w:t>
      </w:r>
    </w:p>
    <w:p w:rsidR="00692EED" w:rsidRPr="004E3314" w:rsidRDefault="003B6F3E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lang w:val="ru-RU"/>
        </w:rPr>
        <w:t xml:space="preserve"> </w:t>
      </w:r>
      <w:r w:rsidR="00092725" w:rsidRPr="004E3314">
        <w:rPr>
          <w:rFonts w:ascii="Times New Roman" w:hAnsi="Times New Roman"/>
          <w:lang w:val="ru-RU"/>
        </w:rPr>
        <w:t>с</w:t>
      </w:r>
      <w:r w:rsidR="00692EED" w:rsidRPr="004E3314">
        <w:rPr>
          <w:rFonts w:ascii="Times New Roman" w:hAnsi="Times New Roman"/>
          <w:lang w:val="ru-RU"/>
        </w:rPr>
        <w:t xml:space="preserve">ело </w:t>
      </w:r>
      <w:proofErr w:type="spellStart"/>
      <w:r w:rsidR="00692EED" w:rsidRPr="004E3314">
        <w:rPr>
          <w:rFonts w:ascii="Times New Roman" w:hAnsi="Times New Roman"/>
          <w:lang w:val="ru-RU"/>
        </w:rPr>
        <w:t>Плюсково</w:t>
      </w:r>
      <w:proofErr w:type="spellEnd"/>
      <w:r w:rsidR="00692EED" w:rsidRPr="004E3314">
        <w:rPr>
          <w:rFonts w:ascii="Times New Roman" w:hAnsi="Times New Roman"/>
          <w:lang w:val="ru-RU"/>
        </w:rPr>
        <w:t xml:space="preserve"> в Великой Отечественной войне. Встречи с </w:t>
      </w:r>
      <w:r w:rsidRPr="004E3314">
        <w:rPr>
          <w:rFonts w:ascii="Times New Roman" w:hAnsi="Times New Roman"/>
          <w:lang w:val="ru-RU"/>
        </w:rPr>
        <w:t xml:space="preserve">очевидцами </w:t>
      </w:r>
      <w:r w:rsidR="00692EED" w:rsidRPr="004E3314">
        <w:rPr>
          <w:rFonts w:ascii="Times New Roman" w:hAnsi="Times New Roman"/>
          <w:lang w:val="ru-RU"/>
        </w:rPr>
        <w:t>войны, запись их воспоминаний. Использование военно-патриотического материала на уроках.</w:t>
      </w:r>
    </w:p>
    <w:p w:rsidR="003B6F3E" w:rsidRPr="004E3314" w:rsidRDefault="003B6F3E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 xml:space="preserve">Практика: </w:t>
      </w:r>
      <w:r w:rsidR="009E7478" w:rsidRPr="004E3314">
        <w:rPr>
          <w:rFonts w:ascii="Times New Roman" w:hAnsi="Times New Roman"/>
          <w:lang w:val="ru-RU"/>
        </w:rPr>
        <w:t xml:space="preserve">Работа по созданию Книги Памяти односельчан, сбор материала для </w:t>
      </w:r>
      <w:r w:rsidRPr="004E3314">
        <w:rPr>
          <w:rFonts w:ascii="Times New Roman" w:hAnsi="Times New Roman"/>
          <w:lang w:val="ru-RU"/>
        </w:rPr>
        <w:t>исследовател</w:t>
      </w:r>
      <w:r w:rsidRPr="004E3314">
        <w:rPr>
          <w:rFonts w:ascii="Times New Roman" w:hAnsi="Times New Roman"/>
          <w:lang w:val="ru-RU"/>
        </w:rPr>
        <w:t>ь</w:t>
      </w:r>
      <w:r w:rsidRPr="004E3314">
        <w:rPr>
          <w:rFonts w:ascii="Times New Roman" w:hAnsi="Times New Roman"/>
          <w:lang w:val="ru-RU"/>
        </w:rPr>
        <w:t>ской работы «</w:t>
      </w:r>
      <w:r w:rsidR="004E3314">
        <w:rPr>
          <w:rFonts w:ascii="Times New Roman" w:hAnsi="Times New Roman"/>
          <w:lang w:val="ru-RU"/>
        </w:rPr>
        <w:t>п. Самбек</w:t>
      </w:r>
      <w:r w:rsidR="004E3314" w:rsidRPr="004E3314">
        <w:rPr>
          <w:rFonts w:ascii="Times New Roman" w:hAnsi="Times New Roman"/>
          <w:lang w:val="ru-RU"/>
        </w:rPr>
        <w:t xml:space="preserve"> </w:t>
      </w:r>
      <w:r w:rsidRPr="004E3314">
        <w:rPr>
          <w:rFonts w:ascii="Times New Roman" w:hAnsi="Times New Roman"/>
          <w:lang w:val="ru-RU"/>
        </w:rPr>
        <w:t xml:space="preserve">в годы Великой Отечественной войны». </w:t>
      </w:r>
    </w:p>
    <w:p w:rsidR="009E7478" w:rsidRPr="004E3314" w:rsidRDefault="009E7478" w:rsidP="00E34A0B">
      <w:pPr>
        <w:shd w:val="clear" w:color="auto" w:fill="FFFFFF"/>
        <w:jc w:val="both"/>
        <w:rPr>
          <w:rFonts w:ascii="Times New Roman" w:hAnsi="Times New Roman"/>
          <w:b/>
          <w:i/>
          <w:lang w:val="ru-RU"/>
        </w:rPr>
      </w:pPr>
    </w:p>
    <w:p w:rsidR="00092725" w:rsidRPr="004E3314" w:rsidRDefault="00092725" w:rsidP="00E34A0B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>Тема 7. Наши земляки – участники Великой Отечественной войны. (</w:t>
      </w:r>
      <w:r w:rsidR="00824517" w:rsidRPr="004E3314">
        <w:rPr>
          <w:rFonts w:ascii="Times New Roman" w:hAnsi="Times New Roman"/>
          <w:b/>
          <w:lang w:val="ru-RU"/>
        </w:rPr>
        <w:t>6</w:t>
      </w:r>
      <w:r w:rsidRPr="004E3314">
        <w:rPr>
          <w:rFonts w:ascii="Times New Roman" w:hAnsi="Times New Roman"/>
          <w:b/>
          <w:lang w:val="ru-RU"/>
        </w:rPr>
        <w:t xml:space="preserve"> час</w:t>
      </w:r>
      <w:r w:rsidR="009E7478" w:rsidRPr="004E3314">
        <w:rPr>
          <w:rFonts w:ascii="Times New Roman" w:hAnsi="Times New Roman"/>
          <w:b/>
          <w:lang w:val="ru-RU"/>
        </w:rPr>
        <w:t>ов</w:t>
      </w:r>
      <w:r w:rsidRPr="004E3314">
        <w:rPr>
          <w:rFonts w:ascii="Times New Roman" w:hAnsi="Times New Roman"/>
          <w:b/>
          <w:lang w:val="ru-RU"/>
        </w:rPr>
        <w:t>)</w:t>
      </w:r>
    </w:p>
    <w:p w:rsidR="00092725" w:rsidRPr="004E3314" w:rsidRDefault="00092725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i/>
          <w:lang w:val="ru-RU"/>
        </w:rPr>
        <w:t xml:space="preserve"> з</w:t>
      </w:r>
      <w:r w:rsidRPr="004E3314">
        <w:rPr>
          <w:rFonts w:ascii="Times New Roman" w:hAnsi="Times New Roman"/>
          <w:lang w:val="ru-RU"/>
        </w:rPr>
        <w:t>емляки — ветераны фронта и тыла. Пропаганда героизма односельчан.  Продолжение работа по созданию Книги Памяти односельчан. Встречи с ветеранами войны, запись их восп</w:t>
      </w:r>
      <w:r w:rsidRPr="004E3314">
        <w:rPr>
          <w:rFonts w:ascii="Times New Roman" w:hAnsi="Times New Roman"/>
          <w:lang w:val="ru-RU"/>
        </w:rPr>
        <w:t>о</w:t>
      </w:r>
      <w:r w:rsidRPr="004E3314">
        <w:rPr>
          <w:rFonts w:ascii="Times New Roman" w:hAnsi="Times New Roman"/>
          <w:lang w:val="ru-RU"/>
        </w:rPr>
        <w:t>минаний. Использование военно-патриотического материала на уроках.</w:t>
      </w:r>
    </w:p>
    <w:p w:rsidR="00092725" w:rsidRPr="004E3314" w:rsidRDefault="00092725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Практика:</w:t>
      </w:r>
      <w:r w:rsidRPr="004E3314">
        <w:rPr>
          <w:rFonts w:ascii="Times New Roman" w:hAnsi="Times New Roman"/>
          <w:lang w:val="ru-RU"/>
        </w:rPr>
        <w:t xml:space="preserve"> сбор и подготовка материалов для школьного музея, написание биографий ветер</w:t>
      </w:r>
      <w:r w:rsidRPr="004E3314">
        <w:rPr>
          <w:rFonts w:ascii="Times New Roman" w:hAnsi="Times New Roman"/>
          <w:lang w:val="ru-RU"/>
        </w:rPr>
        <w:t>а</w:t>
      </w:r>
      <w:r w:rsidRPr="004E3314">
        <w:rPr>
          <w:rFonts w:ascii="Times New Roman" w:hAnsi="Times New Roman"/>
          <w:lang w:val="ru-RU"/>
        </w:rPr>
        <w:t>нов</w:t>
      </w:r>
      <w:r w:rsidR="0050428A" w:rsidRPr="004E3314">
        <w:rPr>
          <w:rFonts w:ascii="Times New Roman" w:hAnsi="Times New Roman"/>
          <w:lang w:val="ru-RU"/>
        </w:rPr>
        <w:t>, составление презентации «Наши</w:t>
      </w:r>
      <w:r w:rsidR="0050428A" w:rsidRPr="004E3314">
        <w:rPr>
          <w:rFonts w:ascii="Times New Roman" w:hAnsi="Times New Roman"/>
        </w:rPr>
        <w:t> </w:t>
      </w:r>
      <w:r w:rsidR="0050428A" w:rsidRPr="004E3314">
        <w:rPr>
          <w:rFonts w:ascii="Times New Roman" w:hAnsi="Times New Roman"/>
          <w:lang w:val="ru-RU"/>
        </w:rPr>
        <w:t>земляки – участники</w:t>
      </w:r>
      <w:r w:rsidR="0050428A" w:rsidRPr="004E3314">
        <w:rPr>
          <w:rFonts w:ascii="Times New Roman" w:hAnsi="Times New Roman"/>
        </w:rPr>
        <w:t> </w:t>
      </w:r>
      <w:r w:rsidR="0050428A" w:rsidRPr="004E3314">
        <w:rPr>
          <w:rFonts w:ascii="Times New Roman" w:hAnsi="Times New Roman"/>
          <w:lang w:val="ru-RU"/>
        </w:rPr>
        <w:t>Великой Отечественной войны»</w:t>
      </w:r>
    </w:p>
    <w:p w:rsidR="00743324" w:rsidRPr="004E3314" w:rsidRDefault="00743324" w:rsidP="00E34A0B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092725" w:rsidRPr="004E3314" w:rsidRDefault="00581925" w:rsidP="00E34A0B">
      <w:pPr>
        <w:shd w:val="clear" w:color="auto" w:fill="FFFFFF"/>
        <w:jc w:val="both"/>
        <w:rPr>
          <w:rFonts w:ascii="Times New Roman" w:hAnsi="Times New Roman"/>
          <w:b/>
          <w:i/>
          <w:lang w:val="ru-RU"/>
        </w:rPr>
      </w:pPr>
      <w:r w:rsidRPr="004E3314">
        <w:rPr>
          <w:rFonts w:ascii="Times New Roman" w:hAnsi="Times New Roman"/>
          <w:b/>
          <w:lang w:val="ru-RU"/>
        </w:rPr>
        <w:t xml:space="preserve">Тема 8. Памятники Великой Отечественной войны на территории </w:t>
      </w:r>
      <w:r w:rsidR="00766E0A">
        <w:rPr>
          <w:rFonts w:ascii="Times New Roman" w:hAnsi="Times New Roman"/>
          <w:b/>
          <w:lang w:val="ru-RU"/>
        </w:rPr>
        <w:t>п. Самбек</w:t>
      </w:r>
      <w:r w:rsidR="004B4927" w:rsidRPr="004E3314">
        <w:rPr>
          <w:rFonts w:ascii="Times New Roman" w:hAnsi="Times New Roman"/>
          <w:b/>
          <w:lang w:val="ru-RU"/>
        </w:rPr>
        <w:t xml:space="preserve"> (</w:t>
      </w:r>
      <w:r w:rsidR="00824517" w:rsidRPr="004E3314">
        <w:rPr>
          <w:rFonts w:ascii="Times New Roman" w:hAnsi="Times New Roman"/>
          <w:b/>
          <w:lang w:val="ru-RU"/>
        </w:rPr>
        <w:t>4</w:t>
      </w:r>
      <w:r w:rsidR="004B4927" w:rsidRPr="004E3314">
        <w:rPr>
          <w:rFonts w:ascii="Times New Roman" w:hAnsi="Times New Roman"/>
          <w:b/>
          <w:lang w:val="ru-RU"/>
        </w:rPr>
        <w:t xml:space="preserve"> часа)</w:t>
      </w:r>
    </w:p>
    <w:p w:rsidR="00092725" w:rsidRPr="004E3314" w:rsidRDefault="00581925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Теория:</w:t>
      </w:r>
      <w:r w:rsidRPr="004E3314">
        <w:rPr>
          <w:rFonts w:ascii="Times New Roman" w:hAnsi="Times New Roman"/>
          <w:lang w:val="ru-RU"/>
        </w:rPr>
        <w:t xml:space="preserve"> Памятники Великой Отечественной войны и их значение. </w:t>
      </w:r>
      <w:r w:rsidR="00092725" w:rsidRPr="004E3314">
        <w:rPr>
          <w:rFonts w:ascii="Times New Roman" w:hAnsi="Times New Roman"/>
          <w:lang w:val="ru-RU"/>
        </w:rPr>
        <w:t>Экскурсия по местам, св</w:t>
      </w:r>
      <w:r w:rsidR="00092725" w:rsidRPr="004E3314">
        <w:rPr>
          <w:rFonts w:ascii="Times New Roman" w:hAnsi="Times New Roman"/>
          <w:lang w:val="ru-RU"/>
        </w:rPr>
        <w:t>я</w:t>
      </w:r>
      <w:r w:rsidR="00092725" w:rsidRPr="004E3314">
        <w:rPr>
          <w:rFonts w:ascii="Times New Roman" w:hAnsi="Times New Roman"/>
          <w:lang w:val="ru-RU"/>
        </w:rPr>
        <w:t xml:space="preserve">занным с Великой Отечественной войной. </w:t>
      </w:r>
    </w:p>
    <w:p w:rsidR="00581925" w:rsidRPr="004E3314" w:rsidRDefault="00581925" w:rsidP="00E34A0B">
      <w:pPr>
        <w:shd w:val="clear" w:color="auto" w:fill="FFFFFF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i/>
          <w:u w:val="single"/>
          <w:lang w:val="ru-RU"/>
        </w:rPr>
        <w:t>Практика:</w:t>
      </w:r>
      <w:r w:rsidRPr="004E3314">
        <w:rPr>
          <w:rFonts w:ascii="Times New Roman" w:hAnsi="Times New Roman"/>
          <w:lang w:val="ru-RU"/>
        </w:rPr>
        <w:t xml:space="preserve"> </w:t>
      </w:r>
      <w:r w:rsidR="00092725" w:rsidRPr="004E3314">
        <w:rPr>
          <w:rFonts w:ascii="Times New Roman" w:hAnsi="Times New Roman"/>
          <w:lang w:val="ru-RU"/>
        </w:rPr>
        <w:t>Уход за могилами воинов, похороненных в окрестностях. Сбор и подготовка мат</w:t>
      </w:r>
      <w:r w:rsidR="00092725" w:rsidRPr="004E3314">
        <w:rPr>
          <w:rFonts w:ascii="Times New Roman" w:hAnsi="Times New Roman"/>
          <w:lang w:val="ru-RU"/>
        </w:rPr>
        <w:t>е</w:t>
      </w:r>
      <w:r w:rsidR="00092725" w:rsidRPr="004E3314">
        <w:rPr>
          <w:rFonts w:ascii="Times New Roman" w:hAnsi="Times New Roman"/>
          <w:lang w:val="ru-RU"/>
        </w:rPr>
        <w:t>риалов для школьного музея.</w:t>
      </w:r>
      <w:r w:rsidRPr="004E3314">
        <w:rPr>
          <w:rFonts w:ascii="Times New Roman" w:hAnsi="Times New Roman"/>
          <w:lang w:val="ru-RU"/>
        </w:rPr>
        <w:t xml:space="preserve"> Содержание памятников односельчанам - участникам Второй м</w:t>
      </w:r>
      <w:r w:rsidRPr="004E3314">
        <w:rPr>
          <w:rFonts w:ascii="Times New Roman" w:hAnsi="Times New Roman"/>
          <w:lang w:val="ru-RU"/>
        </w:rPr>
        <w:t>и</w:t>
      </w:r>
      <w:r w:rsidRPr="004E3314">
        <w:rPr>
          <w:rFonts w:ascii="Times New Roman" w:hAnsi="Times New Roman"/>
          <w:lang w:val="ru-RU"/>
        </w:rPr>
        <w:t>ровой войны. Пропаганда героизма односельчан. Использование военно-патриотического мат</w:t>
      </w:r>
      <w:r w:rsidRPr="004E3314">
        <w:rPr>
          <w:rFonts w:ascii="Times New Roman" w:hAnsi="Times New Roman"/>
          <w:lang w:val="ru-RU"/>
        </w:rPr>
        <w:t>е</w:t>
      </w:r>
      <w:r w:rsidRPr="004E3314">
        <w:rPr>
          <w:rFonts w:ascii="Times New Roman" w:hAnsi="Times New Roman"/>
          <w:lang w:val="ru-RU"/>
        </w:rPr>
        <w:t>риала на уроках.</w:t>
      </w:r>
    </w:p>
    <w:p w:rsidR="00092725" w:rsidRPr="004E3314" w:rsidRDefault="00092725" w:rsidP="00E34A0B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BB62AC" w:rsidRPr="004E3314" w:rsidRDefault="00BB62AC" w:rsidP="00E34A0B">
      <w:pPr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 xml:space="preserve">Тема 9. Подведение итогов работы кружка. </w:t>
      </w:r>
      <w:r w:rsidR="004B4927" w:rsidRPr="004E3314">
        <w:rPr>
          <w:rFonts w:ascii="Times New Roman" w:hAnsi="Times New Roman"/>
          <w:b/>
          <w:lang w:val="ru-RU"/>
        </w:rPr>
        <w:t>(</w:t>
      </w:r>
      <w:r w:rsidR="00766E0A">
        <w:rPr>
          <w:rFonts w:ascii="Times New Roman" w:hAnsi="Times New Roman"/>
          <w:b/>
          <w:lang w:val="ru-RU"/>
        </w:rPr>
        <w:t>1</w:t>
      </w:r>
      <w:r w:rsidR="004B4927" w:rsidRPr="004E3314">
        <w:rPr>
          <w:rFonts w:ascii="Times New Roman" w:hAnsi="Times New Roman"/>
          <w:b/>
          <w:lang w:val="ru-RU"/>
        </w:rPr>
        <w:t xml:space="preserve"> часа)</w:t>
      </w:r>
    </w:p>
    <w:p w:rsidR="00052FCC" w:rsidRDefault="00BB62AC" w:rsidP="00E34A0B">
      <w:pPr>
        <w:rPr>
          <w:rFonts w:ascii="Times New Roman" w:hAnsi="Times New Roman"/>
          <w:sz w:val="28"/>
          <w:szCs w:val="28"/>
          <w:lang w:val="ru-RU"/>
        </w:rPr>
      </w:pPr>
      <w:r w:rsidRPr="004E3314">
        <w:rPr>
          <w:rFonts w:ascii="Times New Roman" w:hAnsi="Times New Roman"/>
          <w:lang w:val="ru-RU"/>
        </w:rPr>
        <w:lastRenderedPageBreak/>
        <w:t>Проведение конференции с творческими отчетами, экскурсии в школьном музее</w:t>
      </w:r>
      <w:r w:rsidR="00CB0851">
        <w:rPr>
          <w:rFonts w:ascii="Times New Roman" w:hAnsi="Times New Roman"/>
          <w:sz w:val="28"/>
          <w:szCs w:val="28"/>
          <w:lang w:val="ru-RU"/>
        </w:rPr>
        <w:t>.</w:t>
      </w:r>
    </w:p>
    <w:p w:rsidR="00E34A0B" w:rsidRDefault="00E34A0B" w:rsidP="00E34A0B">
      <w:pPr>
        <w:rPr>
          <w:rFonts w:ascii="Times New Roman" w:hAnsi="Times New Roman"/>
          <w:sz w:val="28"/>
          <w:szCs w:val="28"/>
          <w:lang w:val="ru-RU"/>
        </w:rPr>
      </w:pPr>
    </w:p>
    <w:p w:rsidR="00E34A0B" w:rsidRPr="00E34A0B" w:rsidRDefault="00E34A0B" w:rsidP="00E34A0B">
      <w:pPr>
        <w:rPr>
          <w:rFonts w:ascii="Times New Roman" w:hAnsi="Times New Roman"/>
          <w:lang w:val="ru-RU"/>
        </w:rPr>
      </w:pPr>
    </w:p>
    <w:p w:rsidR="00F77597" w:rsidRPr="004E3314" w:rsidRDefault="00F96545" w:rsidP="00E34A0B">
      <w:pPr>
        <w:pStyle w:val="a3"/>
        <w:jc w:val="center"/>
        <w:rPr>
          <w:b/>
        </w:rPr>
      </w:pPr>
      <w:r w:rsidRPr="004E3314">
        <w:rPr>
          <w:b/>
        </w:rPr>
        <w:t>Л</w:t>
      </w:r>
      <w:r w:rsidR="00F77597" w:rsidRPr="004E3314">
        <w:rPr>
          <w:b/>
        </w:rPr>
        <w:t>итератур</w:t>
      </w:r>
      <w:r w:rsidRPr="004E3314">
        <w:rPr>
          <w:b/>
        </w:rPr>
        <w:t>а</w:t>
      </w:r>
      <w:r w:rsidR="00F77597" w:rsidRPr="004E3314">
        <w:rPr>
          <w:b/>
        </w:rPr>
        <w:t>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4E3314">
        <w:rPr>
          <w:rFonts w:ascii="Times New Roman" w:hAnsi="Times New Roman"/>
          <w:lang w:val="ru-RU"/>
        </w:rPr>
        <w:t xml:space="preserve">Богуславский СР., Школьный литературный музей - клуб, М., 1989. </w:t>
      </w:r>
      <w:r w:rsidRPr="004E3314">
        <w:rPr>
          <w:rFonts w:ascii="Times New Roman" w:hAnsi="Times New Roman"/>
        </w:rPr>
        <w:t>Б.Н. Годунов.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4E3314">
        <w:rPr>
          <w:rFonts w:ascii="Times New Roman" w:hAnsi="Times New Roman"/>
          <w:lang w:val="ru-RU"/>
        </w:rPr>
        <w:t xml:space="preserve">Героико-патриотическое воспитание в школе: детские объединения, музеи, клубы, кружки, поисковая деятельность / авт.-сост. </w:t>
      </w:r>
      <w:r w:rsidRPr="004E3314">
        <w:rPr>
          <w:rFonts w:ascii="Times New Roman" w:hAnsi="Times New Roman"/>
        </w:rPr>
        <w:t>Т. А. Орешкина. – Волгшоград: Учитель, 2007. – 122 с. 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Голиков А. Г., Круглова Т. А. Источниковедение отечественной истории. — М., 2001.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 xml:space="preserve">Голышева Л. Б. Музейная педагогика/ Преподавание истории в школе № 2, 2003 г. 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 xml:space="preserve">Детские музеи в России и за рубежом / Н. Г. Макарова — Таман, Е. Б. Медведева, М. Ю. Юхневич. — М., 2001. 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Мазный Н. В. Музейная выставка: история, проблемы, перспективы. — М., 1997.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4E3314">
        <w:rPr>
          <w:rFonts w:ascii="Times New Roman" w:hAnsi="Times New Roman"/>
          <w:lang w:val="ru-RU"/>
        </w:rPr>
        <w:t xml:space="preserve">Методика историко - краеведческой работы в школе, под ред. </w:t>
      </w:r>
      <w:r w:rsidRPr="004E3314">
        <w:rPr>
          <w:rFonts w:ascii="Times New Roman" w:hAnsi="Times New Roman"/>
        </w:rPr>
        <w:t xml:space="preserve">Н.С. Борисова. </w:t>
      </w:r>
      <w:proofErr w:type="gramStart"/>
      <w:r w:rsidRPr="004E3314">
        <w:rPr>
          <w:rFonts w:ascii="Times New Roman" w:hAnsi="Times New Roman"/>
        </w:rPr>
        <w:t>М.,</w:t>
      </w:r>
      <w:proofErr w:type="gramEnd"/>
      <w:r w:rsidRPr="004E3314">
        <w:rPr>
          <w:rFonts w:ascii="Times New Roman" w:hAnsi="Times New Roman"/>
        </w:rPr>
        <w:t xml:space="preserve"> 1982. 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Музей в современном мире: традиции и новаторство. – М., 1999. – Вып. 104. – 199 с.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</w:rPr>
        <w:t> </w:t>
      </w:r>
      <w:r w:rsidRPr="004E3314">
        <w:rPr>
          <w:rFonts w:ascii="Times New Roman" w:hAnsi="Times New Roman"/>
          <w:lang w:val="ru-RU"/>
        </w:rPr>
        <w:t>Музей образовательного учреждения. Проблемы, опыт, перспективы. Сборник норм</w:t>
      </w:r>
      <w:r w:rsidRPr="004E3314">
        <w:rPr>
          <w:rFonts w:ascii="Times New Roman" w:hAnsi="Times New Roman"/>
          <w:lang w:val="ru-RU"/>
        </w:rPr>
        <w:t>а</w:t>
      </w:r>
      <w:r w:rsidRPr="004E3314">
        <w:rPr>
          <w:rFonts w:ascii="Times New Roman" w:hAnsi="Times New Roman"/>
          <w:lang w:val="ru-RU"/>
        </w:rPr>
        <w:t xml:space="preserve">тивно - правовых и методических материалов. Новосибирск, НИПК и ПРО, 2004. </w:t>
      </w:r>
    </w:p>
    <w:p w:rsidR="00BF1E5A" w:rsidRPr="004E3314" w:rsidRDefault="00BF1E5A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 xml:space="preserve">Работа со школьниками в краеведческом музее. Сценарии занятий. Под ред. </w:t>
      </w:r>
      <w:proofErr w:type="spellStart"/>
      <w:r w:rsidRPr="004E3314">
        <w:rPr>
          <w:rFonts w:ascii="Times New Roman" w:hAnsi="Times New Roman"/>
          <w:lang w:val="ru-RU"/>
        </w:rPr>
        <w:t>Ланковой</w:t>
      </w:r>
      <w:proofErr w:type="spellEnd"/>
      <w:r w:rsidRPr="004E3314">
        <w:rPr>
          <w:rFonts w:ascii="Times New Roman" w:hAnsi="Times New Roman"/>
          <w:lang w:val="ru-RU"/>
        </w:rPr>
        <w:t xml:space="preserve"> Н. М., - М.: </w:t>
      </w:r>
      <w:proofErr w:type="spellStart"/>
      <w:r w:rsidRPr="004E3314">
        <w:rPr>
          <w:rFonts w:ascii="Times New Roman" w:hAnsi="Times New Roman"/>
          <w:lang w:val="ru-RU"/>
        </w:rPr>
        <w:t>Владос</w:t>
      </w:r>
      <w:proofErr w:type="spellEnd"/>
      <w:r w:rsidRPr="004E3314">
        <w:rPr>
          <w:rFonts w:ascii="Times New Roman" w:hAnsi="Times New Roman"/>
          <w:lang w:val="ru-RU"/>
        </w:rPr>
        <w:t>, 2001.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Решетников Н. И. Музееведение: Курс лекций. — М., 2000.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Садкович Н.П., Практические рекомендации по созданию текста истории школы/ Пр</w:t>
      </w:r>
      <w:r w:rsidRPr="004E3314">
        <w:rPr>
          <w:rFonts w:ascii="Times New Roman" w:hAnsi="Times New Roman"/>
          <w:lang w:val="ru-RU"/>
        </w:rPr>
        <w:t>е</w:t>
      </w:r>
      <w:r w:rsidRPr="004E3314">
        <w:rPr>
          <w:rFonts w:ascii="Times New Roman" w:hAnsi="Times New Roman"/>
          <w:lang w:val="ru-RU"/>
        </w:rPr>
        <w:t xml:space="preserve">подавание истории в школе № 2, 2003 г. 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>Столяров Б. А., Соколова Н. Д., Алексеева Н. А. Основы экскурсионного дела: Учеб</w:t>
      </w:r>
      <w:proofErr w:type="gramStart"/>
      <w:r w:rsidRPr="004E3314">
        <w:rPr>
          <w:rFonts w:ascii="Times New Roman" w:hAnsi="Times New Roman"/>
          <w:lang w:val="ru-RU"/>
        </w:rPr>
        <w:t>.</w:t>
      </w:r>
      <w:proofErr w:type="gramEnd"/>
      <w:r w:rsidRPr="004E3314">
        <w:rPr>
          <w:rFonts w:ascii="Times New Roman" w:hAnsi="Times New Roman"/>
          <w:lang w:val="ru-RU"/>
        </w:rPr>
        <w:t xml:space="preserve"> </w:t>
      </w:r>
      <w:proofErr w:type="gramStart"/>
      <w:r w:rsidRPr="004E3314">
        <w:rPr>
          <w:rFonts w:ascii="Times New Roman" w:hAnsi="Times New Roman"/>
          <w:lang w:val="ru-RU"/>
        </w:rPr>
        <w:t>п</w:t>
      </w:r>
      <w:proofErr w:type="gramEnd"/>
      <w:r w:rsidRPr="004E3314">
        <w:rPr>
          <w:rFonts w:ascii="Times New Roman" w:hAnsi="Times New Roman"/>
          <w:lang w:val="ru-RU"/>
        </w:rPr>
        <w:t>о</w:t>
      </w:r>
      <w:r w:rsidRPr="004E3314">
        <w:rPr>
          <w:rFonts w:ascii="Times New Roman" w:hAnsi="Times New Roman"/>
          <w:lang w:val="ru-RU"/>
        </w:rPr>
        <w:t>собие. — СПБ</w:t>
      </w:r>
      <w:proofErr w:type="gramStart"/>
      <w:r w:rsidRPr="004E3314">
        <w:rPr>
          <w:rFonts w:ascii="Times New Roman" w:hAnsi="Times New Roman"/>
          <w:lang w:val="ru-RU"/>
        </w:rPr>
        <w:t xml:space="preserve">., </w:t>
      </w:r>
      <w:proofErr w:type="gramEnd"/>
      <w:r w:rsidRPr="004E3314">
        <w:rPr>
          <w:rFonts w:ascii="Times New Roman" w:hAnsi="Times New Roman"/>
          <w:lang w:val="ru-RU"/>
        </w:rPr>
        <w:t>2002.</w:t>
      </w:r>
    </w:p>
    <w:p w:rsidR="00F77597" w:rsidRPr="004E3314" w:rsidRDefault="00F77597" w:rsidP="00E34A0B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4E3314">
        <w:rPr>
          <w:rFonts w:ascii="Times New Roman" w:hAnsi="Times New Roman"/>
          <w:lang w:val="ru-RU"/>
        </w:rPr>
        <w:t xml:space="preserve">Туманов Е.Е., Школьный музей, М, 2002. </w:t>
      </w:r>
    </w:p>
    <w:p w:rsidR="00F96545" w:rsidRDefault="00F96545" w:rsidP="00E34A0B">
      <w:pPr>
        <w:spacing w:before="100" w:beforeAutospacing="1" w:after="100" w:afterAutospacing="1"/>
        <w:rPr>
          <w:rFonts w:ascii="Times New Roman" w:hAnsi="Times New Roman"/>
          <w:lang w:val="ru-RU"/>
        </w:rPr>
      </w:pPr>
    </w:p>
    <w:p w:rsidR="00052FCC" w:rsidRDefault="00052FCC" w:rsidP="00E34A0B">
      <w:pPr>
        <w:spacing w:before="100" w:beforeAutospacing="1" w:after="100" w:afterAutospacing="1"/>
        <w:rPr>
          <w:rFonts w:ascii="Times New Roman" w:hAnsi="Times New Roman"/>
          <w:lang w:val="ru-RU"/>
        </w:rPr>
      </w:pPr>
    </w:p>
    <w:p w:rsidR="00052FCC" w:rsidRDefault="00052FCC" w:rsidP="00E34A0B">
      <w:pPr>
        <w:spacing w:before="100" w:beforeAutospacing="1" w:after="100" w:afterAutospacing="1"/>
        <w:rPr>
          <w:rFonts w:ascii="Times New Roman" w:hAnsi="Times New Roman"/>
          <w:lang w:val="ru-RU"/>
        </w:rPr>
      </w:pPr>
    </w:p>
    <w:p w:rsidR="00052FCC" w:rsidRDefault="00052FCC" w:rsidP="00E34A0B">
      <w:pPr>
        <w:spacing w:before="100" w:beforeAutospacing="1" w:after="100" w:afterAutospacing="1"/>
        <w:rPr>
          <w:rFonts w:ascii="Times New Roman" w:hAnsi="Times New Roman"/>
          <w:lang w:val="ru-RU"/>
        </w:rPr>
      </w:pPr>
    </w:p>
    <w:p w:rsidR="00052FCC" w:rsidRPr="004E3314" w:rsidRDefault="00052FCC" w:rsidP="00E34A0B">
      <w:pPr>
        <w:spacing w:before="100" w:beforeAutospacing="1" w:after="100" w:afterAutospacing="1"/>
        <w:rPr>
          <w:rFonts w:ascii="Times New Roman" w:hAnsi="Times New Roman"/>
          <w:lang w:val="ru-RU"/>
        </w:rPr>
      </w:pPr>
    </w:p>
    <w:p w:rsidR="00052FCC" w:rsidRDefault="00052FCC" w:rsidP="00E34A0B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</w:p>
    <w:p w:rsidR="00052FCC" w:rsidRDefault="00052FCC" w:rsidP="00E34A0B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</w:p>
    <w:p w:rsidR="00052FCC" w:rsidRDefault="00052FCC" w:rsidP="00E34A0B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</w:p>
    <w:p w:rsidR="00052FCC" w:rsidRDefault="00052FCC" w:rsidP="00E34A0B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</w:p>
    <w:p w:rsidR="00052FCC" w:rsidRDefault="00052FCC" w:rsidP="00E34A0B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</w:p>
    <w:p w:rsidR="00052FCC" w:rsidRDefault="00052FCC" w:rsidP="00E34A0B">
      <w:pPr>
        <w:spacing w:before="100" w:beforeAutospacing="1" w:after="100" w:afterAutospacing="1"/>
        <w:jc w:val="center"/>
        <w:rPr>
          <w:rFonts w:ascii="Times New Roman" w:hAnsi="Times New Roman"/>
          <w:b/>
          <w:lang w:val="ru-RU"/>
        </w:rPr>
      </w:pPr>
    </w:p>
    <w:p w:rsidR="00F96324" w:rsidRPr="006A32DE" w:rsidRDefault="00F96324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</w:p>
    <w:p w:rsidR="00F96324" w:rsidRPr="006A32DE" w:rsidRDefault="00F96324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</w:p>
    <w:p w:rsidR="00F96324" w:rsidRPr="006A32DE" w:rsidRDefault="00F96324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</w:p>
    <w:p w:rsidR="00F96324" w:rsidRPr="006A32DE" w:rsidRDefault="00F96324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</w:p>
    <w:p w:rsidR="00F96324" w:rsidRPr="006A32DE" w:rsidRDefault="00F96324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</w:p>
    <w:p w:rsidR="00F96324" w:rsidRPr="006A32DE" w:rsidRDefault="00F96324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</w:p>
    <w:p w:rsidR="00F96545" w:rsidRPr="004E3314" w:rsidRDefault="00F96545" w:rsidP="00F96324">
      <w:pPr>
        <w:spacing w:before="100" w:beforeAutospacing="1" w:after="100" w:afterAutospacing="1"/>
        <w:rPr>
          <w:rFonts w:ascii="Times New Roman" w:hAnsi="Times New Roman"/>
          <w:b/>
          <w:lang w:val="ru-RU"/>
        </w:rPr>
      </w:pPr>
      <w:r w:rsidRPr="004E3314">
        <w:rPr>
          <w:rFonts w:ascii="Times New Roman" w:hAnsi="Times New Roman"/>
          <w:b/>
          <w:lang w:val="ru-RU"/>
        </w:rPr>
        <w:t>Календарно-тематическое планирование историко-краеведческого кружка.</w:t>
      </w: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993"/>
        <w:gridCol w:w="850"/>
      </w:tblGrid>
      <w:tr w:rsidR="00766E0A" w:rsidRPr="00F96324" w:rsidTr="00F96324">
        <w:trPr>
          <w:trHeight w:val="572"/>
        </w:trPr>
        <w:tc>
          <w:tcPr>
            <w:tcW w:w="710" w:type="dxa"/>
          </w:tcPr>
          <w:p w:rsidR="00766E0A" w:rsidRPr="00F96324" w:rsidRDefault="00766E0A" w:rsidP="00E34A0B">
            <w:pPr>
              <w:pStyle w:val="a6"/>
              <w:snapToGrid w:val="0"/>
              <w:rPr>
                <w:i w:val="0"/>
                <w:szCs w:val="22"/>
              </w:rPr>
            </w:pPr>
            <w:r w:rsidRPr="00F96324">
              <w:rPr>
                <w:i w:val="0"/>
                <w:sz w:val="22"/>
                <w:szCs w:val="22"/>
              </w:rPr>
              <w:t xml:space="preserve">№ </w:t>
            </w:r>
            <w:proofErr w:type="gramStart"/>
            <w:r w:rsidRPr="00F96324">
              <w:rPr>
                <w:i w:val="0"/>
                <w:sz w:val="22"/>
                <w:szCs w:val="22"/>
              </w:rPr>
              <w:t>п</w:t>
            </w:r>
            <w:proofErr w:type="gramEnd"/>
            <w:r w:rsidRPr="00F96324">
              <w:rPr>
                <w:i w:val="0"/>
                <w:sz w:val="22"/>
                <w:szCs w:val="22"/>
              </w:rPr>
              <w:t>/п</w:t>
            </w:r>
          </w:p>
        </w:tc>
        <w:tc>
          <w:tcPr>
            <w:tcW w:w="8221" w:type="dxa"/>
          </w:tcPr>
          <w:p w:rsidR="00766E0A" w:rsidRPr="00F96324" w:rsidRDefault="00766E0A" w:rsidP="00E34A0B">
            <w:pPr>
              <w:pStyle w:val="a6"/>
              <w:snapToGrid w:val="0"/>
              <w:rPr>
                <w:i w:val="0"/>
                <w:szCs w:val="22"/>
              </w:rPr>
            </w:pPr>
            <w:r w:rsidRPr="00F96324">
              <w:rPr>
                <w:i w:val="0"/>
                <w:sz w:val="22"/>
                <w:szCs w:val="22"/>
              </w:rPr>
              <w:t>Наименование</w:t>
            </w:r>
          </w:p>
          <w:p w:rsidR="00766E0A" w:rsidRPr="00F96324" w:rsidRDefault="00766E0A" w:rsidP="00E34A0B">
            <w:pPr>
              <w:pStyle w:val="a6"/>
              <w:snapToGrid w:val="0"/>
              <w:rPr>
                <w:i w:val="0"/>
                <w:szCs w:val="22"/>
              </w:rPr>
            </w:pPr>
            <w:r w:rsidRPr="00F96324">
              <w:rPr>
                <w:i w:val="0"/>
                <w:sz w:val="22"/>
                <w:szCs w:val="22"/>
              </w:rPr>
              <w:t xml:space="preserve">раздела, темы </w:t>
            </w:r>
          </w:p>
        </w:tc>
        <w:tc>
          <w:tcPr>
            <w:tcW w:w="993" w:type="dxa"/>
          </w:tcPr>
          <w:p w:rsidR="00766E0A" w:rsidRPr="00F96324" w:rsidRDefault="00F96324" w:rsidP="00E34A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9632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Дата </w:t>
            </w:r>
          </w:p>
          <w:p w:rsidR="00052FCC" w:rsidRPr="00F96324" w:rsidRDefault="00052FCC" w:rsidP="00E34A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052FCC" w:rsidRPr="00F96324" w:rsidRDefault="00766E0A" w:rsidP="00E34A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9632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  <w:p w:rsidR="00766E0A" w:rsidRPr="00F96324" w:rsidRDefault="00766E0A" w:rsidP="00E34A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66E0A" w:rsidRPr="00F96324" w:rsidTr="00F96324">
        <w:trPr>
          <w:trHeight w:val="385"/>
        </w:trPr>
        <w:tc>
          <w:tcPr>
            <w:tcW w:w="710" w:type="dxa"/>
          </w:tcPr>
          <w:p w:rsidR="00766E0A" w:rsidRPr="00F96324" w:rsidRDefault="00766E0A" w:rsidP="00E34A0B">
            <w:pPr>
              <w:pStyle w:val="a6"/>
              <w:snapToGrid w:val="0"/>
              <w:rPr>
                <w:i w:val="0"/>
                <w:szCs w:val="22"/>
              </w:rPr>
            </w:pPr>
          </w:p>
        </w:tc>
        <w:tc>
          <w:tcPr>
            <w:tcW w:w="8221" w:type="dxa"/>
          </w:tcPr>
          <w:p w:rsidR="00766E0A" w:rsidRPr="00F96324" w:rsidRDefault="00766E0A" w:rsidP="00E34A0B">
            <w:pPr>
              <w:rPr>
                <w:rFonts w:ascii="Times New Roman" w:hAnsi="Times New Roman"/>
                <w:i/>
              </w:rPr>
            </w:pPr>
            <w:r w:rsidRPr="00F9632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Тема 1. Введение.</w:t>
            </w:r>
          </w:p>
        </w:tc>
        <w:tc>
          <w:tcPr>
            <w:tcW w:w="993" w:type="dxa"/>
          </w:tcPr>
          <w:p w:rsidR="00766E0A" w:rsidRPr="00F96324" w:rsidRDefault="00766E0A" w:rsidP="00E34A0B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766E0A" w:rsidRPr="00F96324" w:rsidRDefault="00766E0A" w:rsidP="00E34A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Вводное занятие: знакомство с программой кружка, составление плана работы на год.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05.09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7.09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tabs>
                <w:tab w:val="left" w:pos="9637"/>
              </w:tabs>
              <w:ind w:right="-2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Формирование актива кружка.  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12.09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14.09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Тема 2. Школьный музей. 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Знакомство с экспонатами музея.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19.09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21.09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экспозиций к проведению экскурсий в новом учебном году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26.09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28.09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Работа с документацией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03.10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05.10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tabs>
                <w:tab w:val="left" w:pos="9637"/>
              </w:tabs>
              <w:ind w:right="-2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3. Документоведение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Музейная терминология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10.10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12.10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Правила заполнения книг учета музейных предметов. Условия хранения музейных предметов.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17.10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19.10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аннотаций. Шифровка музейных предметов.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24.10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26.10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Игра «Юный музеевед»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07.11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09.11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Тема 4.  «Методика подготовки и проведения экскурсий».  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Методика подготовки экскурсий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14.11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16.11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bCs/>
                <w:lang w:val="ru-RU"/>
              </w:rPr>
            </w:pPr>
            <w:r w:rsidRPr="00F9632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Как провести экскурсию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21.11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23.11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маршрута, составление текста экскурсий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28.11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30.11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Игра-практикум по разработке текстов экскурсий по выбранной теме.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05.12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07.12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Репетиции экскурсий.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12.12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14.12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экскурсий для учащихся школы, жителей и гостей п. Самбек.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19.12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21.12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tabs>
                <w:tab w:val="left" w:pos="9637"/>
              </w:tabs>
              <w:ind w:right="-2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5. История нашего п. Самбек (4 часа</w:t>
            </w:r>
            <w:proofErr w:type="gramStart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proofErr w:type="gram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стория п. Самбек 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9.12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11.01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Экскурсия по селу «Что ещё, быть </w:t>
            </w:r>
            <w:proofErr w:type="gramStart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может</w:t>
            </w:r>
            <w:proofErr w:type="gram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краше, чем в краю родимом жить».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16.01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18.01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презентацией «История п. Самбек»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23.01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25.01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Работа над презентацией «История п. Самбек»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30.01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01.02</w:t>
            </w:r>
          </w:p>
        </w:tc>
      </w:tr>
      <w:tr w:rsidR="00F96324" w:rsidRPr="00F96324" w:rsidTr="00F96324">
        <w:trPr>
          <w:trHeight w:val="531"/>
        </w:trPr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Тема 6. 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п. Самбек</w:t>
            </w: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годы Великой Отечественной </w:t>
            </w:r>
            <w:proofErr w:type="spellStart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войны</w:t>
            </w:r>
            <w:proofErr w:type="gramStart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gram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ккупационный</w:t>
            </w:r>
            <w:proofErr w:type="spell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режим на территории п. Самбек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06.02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08.02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pStyle w:val="a5"/>
              <w:ind w:left="0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Партизанское движение на территории п. Самбек 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13.02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15.02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Работа по созданию книги памяти п. Самбек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20.02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22.02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Сбор материала для исследовательской работы «п. Самбек в годы Великой Отеч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ственной войны».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27.02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01.03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Тема 7. Наши земляки – участники Великой Отечественной </w:t>
            </w:r>
            <w:proofErr w:type="spellStart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войны</w:t>
            </w:r>
            <w:proofErr w:type="gramStart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gram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емляки</w:t>
            </w:r>
            <w:proofErr w:type="spell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ветераны фронта и тыла.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06.03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15.03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Работа по созданию книги памяти п. Самбек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13.03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22.03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Сбор материалов для школьного музея о ветеранах </w:t>
            </w:r>
            <w:proofErr w:type="spellStart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ВОв</w:t>
            </w:r>
            <w:proofErr w:type="spell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20.03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05.04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Сбор материалов для школьного музея о ветеранах </w:t>
            </w:r>
            <w:proofErr w:type="spellStart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ВОв</w:t>
            </w:r>
            <w:proofErr w:type="spellEnd"/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03.04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12.04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презентации «Наши</w:t>
            </w:r>
            <w:r w:rsidRPr="00F96324">
              <w:rPr>
                <w:rFonts w:ascii="Times New Roman" w:hAnsi="Times New Roman"/>
                <w:sz w:val="22"/>
                <w:szCs w:val="22"/>
              </w:rPr>
              <w:t> 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земляки – участники</w:t>
            </w:r>
            <w:r w:rsidRPr="00F96324">
              <w:rPr>
                <w:rFonts w:ascii="Times New Roman" w:hAnsi="Times New Roman"/>
                <w:sz w:val="22"/>
                <w:szCs w:val="22"/>
              </w:rPr>
              <w:t> 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Великой Отечественной во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ны»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lastRenderedPageBreak/>
              <w:t>10.04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19.04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Составление презентации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hd w:val="clear" w:color="auto" w:fill="FFFFFF"/>
              <w:tabs>
                <w:tab w:val="left" w:pos="142"/>
              </w:tabs>
              <w:spacing w:line="276" w:lineRule="auto"/>
              <w:ind w:left="-142"/>
              <w:rPr>
                <w:rFonts w:ascii="Times New Roman" w:hAnsi="Times New Roman"/>
                <w:lang w:eastAsia="ru-RU"/>
              </w:rPr>
            </w:pPr>
            <w:r w:rsidRPr="00F96324">
              <w:rPr>
                <w:sz w:val="22"/>
                <w:szCs w:val="22"/>
              </w:rPr>
              <w:t>26.04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8. Памятники ВОВ на территории поселка</w:t>
            </w:r>
            <w:proofErr w:type="gramStart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.</w:t>
            </w:r>
            <w:proofErr w:type="gramEnd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Памятники Великой Отеч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ственной войны и их значение.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03.04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Экскурсия по местам, связанным с Великой Отечественной войной.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15.05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10.05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альбома «Памятники Великой Отечественной войны на территории п. Самбек»</w:t>
            </w:r>
          </w:p>
        </w:tc>
        <w:tc>
          <w:tcPr>
            <w:tcW w:w="993" w:type="dxa"/>
          </w:tcPr>
          <w:p w:rsidR="00F96324" w:rsidRPr="00F96324" w:rsidRDefault="00F96324" w:rsidP="00F963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6324">
              <w:rPr>
                <w:bCs/>
                <w:sz w:val="22"/>
                <w:szCs w:val="22"/>
              </w:rPr>
              <w:t>22.05</w:t>
            </w:r>
          </w:p>
        </w:tc>
        <w:tc>
          <w:tcPr>
            <w:tcW w:w="850" w:type="dxa"/>
          </w:tcPr>
          <w:p w:rsidR="00F96324" w:rsidRPr="00F96324" w:rsidRDefault="00F96324" w:rsidP="00E43DC7">
            <w:pPr>
              <w:spacing w:line="276" w:lineRule="auto"/>
              <w:contextualSpacing/>
            </w:pPr>
            <w:r w:rsidRPr="00F96324">
              <w:rPr>
                <w:sz w:val="22"/>
                <w:szCs w:val="22"/>
              </w:rPr>
              <w:t>17.05</w:t>
            </w:r>
          </w:p>
        </w:tc>
      </w:tr>
      <w:tr w:rsidR="00F96324" w:rsidRPr="00F96324" w:rsidTr="00F96324">
        <w:tc>
          <w:tcPr>
            <w:tcW w:w="710" w:type="dxa"/>
          </w:tcPr>
          <w:p w:rsidR="00F96324" w:rsidRPr="00F96324" w:rsidRDefault="00F96324" w:rsidP="00E34A0B">
            <w:pPr>
              <w:rPr>
                <w:rFonts w:ascii="Times New Roman" w:hAnsi="Times New Roman"/>
                <w:bCs/>
                <w:lang w:val="ru-RU"/>
              </w:rPr>
            </w:pPr>
            <w:r w:rsidRPr="00F9632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33</w:t>
            </w:r>
          </w:p>
        </w:tc>
        <w:tc>
          <w:tcPr>
            <w:tcW w:w="8221" w:type="dxa"/>
          </w:tcPr>
          <w:p w:rsidR="00F96324" w:rsidRPr="00F96324" w:rsidRDefault="00F96324" w:rsidP="00E34A0B">
            <w:pPr>
              <w:rPr>
                <w:rFonts w:ascii="Times New Roman" w:hAnsi="Times New Roman"/>
                <w:b/>
                <w:lang w:val="ru-RU"/>
              </w:rPr>
            </w:pP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Оформление </w:t>
            </w:r>
            <w:proofErr w:type="spellStart"/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>альбома</w:t>
            </w:r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</w:t>
            </w:r>
            <w:proofErr w:type="spellEnd"/>
            <w:r w:rsidRPr="00F963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9. Подведение итогов работы кружка.</w:t>
            </w:r>
            <w:r w:rsidRPr="00F963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Проведение конференции с творческими отчетами</w:t>
            </w:r>
          </w:p>
        </w:tc>
        <w:tc>
          <w:tcPr>
            <w:tcW w:w="993" w:type="dxa"/>
          </w:tcPr>
          <w:p w:rsidR="00F96324" w:rsidRPr="00F96324" w:rsidRDefault="00F96324" w:rsidP="00E34A0B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F96324" w:rsidRPr="00F96324" w:rsidRDefault="00F96324" w:rsidP="00E43DC7">
            <w:pPr>
              <w:shd w:val="clear" w:color="auto" w:fill="FFFFFF"/>
              <w:tabs>
                <w:tab w:val="left" w:pos="142"/>
              </w:tabs>
              <w:spacing w:line="276" w:lineRule="auto"/>
              <w:ind w:left="-142"/>
              <w:rPr>
                <w:rFonts w:ascii="Times New Roman" w:hAnsi="Times New Roman"/>
                <w:lang w:eastAsia="ru-RU"/>
              </w:rPr>
            </w:pPr>
            <w:r w:rsidRPr="00F96324">
              <w:rPr>
                <w:sz w:val="22"/>
                <w:szCs w:val="22"/>
              </w:rPr>
              <w:t>24.05</w:t>
            </w:r>
          </w:p>
        </w:tc>
      </w:tr>
      <w:tr w:rsidR="00052FCC" w:rsidRPr="00F96324" w:rsidTr="00F96324">
        <w:tc>
          <w:tcPr>
            <w:tcW w:w="710" w:type="dxa"/>
          </w:tcPr>
          <w:p w:rsidR="00052FCC" w:rsidRPr="00F96324" w:rsidRDefault="00052FCC" w:rsidP="00E34A0B">
            <w:pPr>
              <w:rPr>
                <w:rFonts w:ascii="Times New Roman" w:hAnsi="Times New Roman"/>
                <w:bCs/>
                <w:lang w:val="ru-RU"/>
              </w:rPr>
            </w:pPr>
            <w:r w:rsidRPr="00F9632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34</w:t>
            </w:r>
          </w:p>
        </w:tc>
        <w:tc>
          <w:tcPr>
            <w:tcW w:w="8221" w:type="dxa"/>
          </w:tcPr>
          <w:p w:rsidR="00052FCC" w:rsidRPr="00F96324" w:rsidRDefault="00052FCC" w:rsidP="00E34A0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052FCC" w:rsidRPr="00F96324" w:rsidRDefault="00052FCC" w:rsidP="00E34A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</w:tcPr>
          <w:p w:rsidR="00052FCC" w:rsidRPr="00F96324" w:rsidRDefault="00052FCC" w:rsidP="00E34A0B">
            <w:pPr>
              <w:contextualSpacing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AF5C3C" w:rsidRPr="00F96324" w:rsidRDefault="00AF5C3C">
      <w:pPr>
        <w:rPr>
          <w:rFonts w:ascii="Times New Roman" w:hAnsi="Times New Roman"/>
        </w:rPr>
      </w:pPr>
    </w:p>
    <w:sectPr w:rsidR="00AF5C3C" w:rsidRPr="00F96324" w:rsidSect="006A32DE">
      <w:pgSz w:w="11906" w:h="16838"/>
      <w:pgMar w:top="1135" w:right="1133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ED" w:rsidRDefault="001564ED" w:rsidP="00E110B6">
      <w:r>
        <w:separator/>
      </w:r>
    </w:p>
  </w:endnote>
  <w:endnote w:type="continuationSeparator" w:id="0">
    <w:p w:rsidR="001564ED" w:rsidRDefault="001564ED" w:rsidP="00E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ED" w:rsidRDefault="001564ED" w:rsidP="00E110B6">
      <w:r>
        <w:separator/>
      </w:r>
    </w:p>
  </w:footnote>
  <w:footnote w:type="continuationSeparator" w:id="0">
    <w:p w:rsidR="001564ED" w:rsidRDefault="001564ED" w:rsidP="00E1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D54"/>
    <w:multiLevelType w:val="hybridMultilevel"/>
    <w:tmpl w:val="B570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60D"/>
    <w:multiLevelType w:val="hybridMultilevel"/>
    <w:tmpl w:val="1E68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B6B"/>
    <w:multiLevelType w:val="hybridMultilevel"/>
    <w:tmpl w:val="E4F0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2BA"/>
    <w:multiLevelType w:val="hybridMultilevel"/>
    <w:tmpl w:val="76A876B4"/>
    <w:lvl w:ilvl="0" w:tplc="E98C24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57A5"/>
    <w:multiLevelType w:val="hybridMultilevel"/>
    <w:tmpl w:val="9AFC4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A7CEF"/>
    <w:multiLevelType w:val="hybridMultilevel"/>
    <w:tmpl w:val="9CC0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A97"/>
    <w:multiLevelType w:val="hybridMultilevel"/>
    <w:tmpl w:val="3E12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1EDB"/>
    <w:multiLevelType w:val="hybridMultilevel"/>
    <w:tmpl w:val="E36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A7E"/>
    <w:multiLevelType w:val="multilevel"/>
    <w:tmpl w:val="620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84EC5"/>
    <w:multiLevelType w:val="hybridMultilevel"/>
    <w:tmpl w:val="2CA0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FED"/>
    <w:multiLevelType w:val="multilevel"/>
    <w:tmpl w:val="58B0E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AA3C40"/>
    <w:multiLevelType w:val="hybridMultilevel"/>
    <w:tmpl w:val="12A48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F1A82"/>
    <w:multiLevelType w:val="hybridMultilevel"/>
    <w:tmpl w:val="258AA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009AA"/>
    <w:multiLevelType w:val="hybridMultilevel"/>
    <w:tmpl w:val="17BE5A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AFF3072"/>
    <w:multiLevelType w:val="hybridMultilevel"/>
    <w:tmpl w:val="742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B7326"/>
    <w:multiLevelType w:val="hybridMultilevel"/>
    <w:tmpl w:val="8FA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F1B10"/>
    <w:multiLevelType w:val="hybridMultilevel"/>
    <w:tmpl w:val="D95C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044BE"/>
    <w:multiLevelType w:val="hybridMultilevel"/>
    <w:tmpl w:val="87EA84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0C7AC6"/>
    <w:multiLevelType w:val="multilevel"/>
    <w:tmpl w:val="A0A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028A5"/>
    <w:multiLevelType w:val="hybridMultilevel"/>
    <w:tmpl w:val="E234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82363"/>
    <w:multiLevelType w:val="multilevel"/>
    <w:tmpl w:val="A106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E7CB9"/>
    <w:multiLevelType w:val="hybridMultilevel"/>
    <w:tmpl w:val="1C1A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E7519"/>
    <w:multiLevelType w:val="hybridMultilevel"/>
    <w:tmpl w:val="424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16C50"/>
    <w:multiLevelType w:val="hybridMultilevel"/>
    <w:tmpl w:val="8244D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43EF2"/>
    <w:multiLevelType w:val="multilevel"/>
    <w:tmpl w:val="F28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663CA"/>
    <w:multiLevelType w:val="multilevel"/>
    <w:tmpl w:val="F00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37933"/>
    <w:multiLevelType w:val="multilevel"/>
    <w:tmpl w:val="C05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6D7904"/>
    <w:multiLevelType w:val="hybridMultilevel"/>
    <w:tmpl w:val="C31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1082B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E51136B"/>
    <w:multiLevelType w:val="hybridMultilevel"/>
    <w:tmpl w:val="2ADC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217C8"/>
    <w:multiLevelType w:val="hybridMultilevel"/>
    <w:tmpl w:val="913C1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56300"/>
    <w:multiLevelType w:val="hybridMultilevel"/>
    <w:tmpl w:val="8D543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79D6"/>
    <w:multiLevelType w:val="hybridMultilevel"/>
    <w:tmpl w:val="A17A3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61325"/>
    <w:multiLevelType w:val="hybridMultilevel"/>
    <w:tmpl w:val="3F04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B26DD"/>
    <w:multiLevelType w:val="hybridMultilevel"/>
    <w:tmpl w:val="4DAAD4E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44C5B04"/>
    <w:multiLevelType w:val="hybridMultilevel"/>
    <w:tmpl w:val="D3BC8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347DF"/>
    <w:multiLevelType w:val="hybridMultilevel"/>
    <w:tmpl w:val="D602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34230"/>
    <w:multiLevelType w:val="hybridMultilevel"/>
    <w:tmpl w:val="DB60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5"/>
  </w:num>
  <w:num w:numId="4">
    <w:abstractNumId w:val="24"/>
  </w:num>
  <w:num w:numId="5">
    <w:abstractNumId w:val="8"/>
  </w:num>
  <w:num w:numId="6">
    <w:abstractNumId w:val="32"/>
  </w:num>
  <w:num w:numId="7">
    <w:abstractNumId w:val="31"/>
  </w:num>
  <w:num w:numId="8">
    <w:abstractNumId w:val="11"/>
  </w:num>
  <w:num w:numId="9">
    <w:abstractNumId w:val="36"/>
  </w:num>
  <w:num w:numId="10">
    <w:abstractNumId w:val="3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22"/>
  </w:num>
  <w:num w:numId="16">
    <w:abstractNumId w:val="16"/>
  </w:num>
  <w:num w:numId="17">
    <w:abstractNumId w:val="19"/>
  </w:num>
  <w:num w:numId="18">
    <w:abstractNumId w:val="7"/>
  </w:num>
  <w:num w:numId="19">
    <w:abstractNumId w:val="1"/>
  </w:num>
  <w:num w:numId="20">
    <w:abstractNumId w:val="37"/>
  </w:num>
  <w:num w:numId="21">
    <w:abstractNumId w:val="38"/>
  </w:num>
  <w:num w:numId="22">
    <w:abstractNumId w:val="26"/>
  </w:num>
  <w:num w:numId="23">
    <w:abstractNumId w:val="13"/>
  </w:num>
  <w:num w:numId="24">
    <w:abstractNumId w:val="29"/>
  </w:num>
  <w:num w:numId="25">
    <w:abstractNumId w:val="3"/>
  </w:num>
  <w:num w:numId="26">
    <w:abstractNumId w:val="20"/>
  </w:num>
  <w:num w:numId="27">
    <w:abstractNumId w:val="23"/>
  </w:num>
  <w:num w:numId="28">
    <w:abstractNumId w:val="12"/>
  </w:num>
  <w:num w:numId="29">
    <w:abstractNumId w:val="17"/>
  </w:num>
  <w:num w:numId="30">
    <w:abstractNumId w:val="9"/>
  </w:num>
  <w:num w:numId="31">
    <w:abstractNumId w:val="10"/>
  </w:num>
  <w:num w:numId="32">
    <w:abstractNumId w:val="35"/>
  </w:num>
  <w:num w:numId="33">
    <w:abstractNumId w:val="28"/>
  </w:num>
  <w:num w:numId="34">
    <w:abstractNumId w:val="0"/>
  </w:num>
  <w:num w:numId="35">
    <w:abstractNumId w:val="21"/>
  </w:num>
  <w:num w:numId="36">
    <w:abstractNumId w:val="5"/>
  </w:num>
  <w:num w:numId="37">
    <w:abstractNumId w:val="33"/>
  </w:num>
  <w:num w:numId="38">
    <w:abstractNumId w:val="1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50D"/>
    <w:rsid w:val="0000648E"/>
    <w:rsid w:val="000079F6"/>
    <w:rsid w:val="00042941"/>
    <w:rsid w:val="00052FCC"/>
    <w:rsid w:val="00075D10"/>
    <w:rsid w:val="00092725"/>
    <w:rsid w:val="0009563F"/>
    <w:rsid w:val="000B1CFB"/>
    <w:rsid w:val="000C70FC"/>
    <w:rsid w:val="000E5AB1"/>
    <w:rsid w:val="000E7BCD"/>
    <w:rsid w:val="00113437"/>
    <w:rsid w:val="001564ED"/>
    <w:rsid w:val="00191D6A"/>
    <w:rsid w:val="00202DA4"/>
    <w:rsid w:val="00220465"/>
    <w:rsid w:val="00240ED4"/>
    <w:rsid w:val="002517EF"/>
    <w:rsid w:val="00266E75"/>
    <w:rsid w:val="002902C7"/>
    <w:rsid w:val="002905B6"/>
    <w:rsid w:val="002F2789"/>
    <w:rsid w:val="00302B25"/>
    <w:rsid w:val="0030350D"/>
    <w:rsid w:val="00312442"/>
    <w:rsid w:val="00332E08"/>
    <w:rsid w:val="0037192F"/>
    <w:rsid w:val="00374712"/>
    <w:rsid w:val="00393305"/>
    <w:rsid w:val="003B365F"/>
    <w:rsid w:val="003B6F3E"/>
    <w:rsid w:val="003C0F9A"/>
    <w:rsid w:val="003E7878"/>
    <w:rsid w:val="004227BF"/>
    <w:rsid w:val="00423AC3"/>
    <w:rsid w:val="00450135"/>
    <w:rsid w:val="004860F5"/>
    <w:rsid w:val="00491FE3"/>
    <w:rsid w:val="004B4927"/>
    <w:rsid w:val="004B570B"/>
    <w:rsid w:val="004C5A9F"/>
    <w:rsid w:val="004D2A7E"/>
    <w:rsid w:val="004D2CA2"/>
    <w:rsid w:val="004E3314"/>
    <w:rsid w:val="0050428A"/>
    <w:rsid w:val="0052497E"/>
    <w:rsid w:val="0054744C"/>
    <w:rsid w:val="00581925"/>
    <w:rsid w:val="00590914"/>
    <w:rsid w:val="005A679B"/>
    <w:rsid w:val="005B047C"/>
    <w:rsid w:val="005C20E4"/>
    <w:rsid w:val="005E4137"/>
    <w:rsid w:val="005F2797"/>
    <w:rsid w:val="005F67F1"/>
    <w:rsid w:val="00601059"/>
    <w:rsid w:val="006047DE"/>
    <w:rsid w:val="00622AA2"/>
    <w:rsid w:val="006273BB"/>
    <w:rsid w:val="00670D7F"/>
    <w:rsid w:val="00692EED"/>
    <w:rsid w:val="00695E17"/>
    <w:rsid w:val="006A32DE"/>
    <w:rsid w:val="006B52F1"/>
    <w:rsid w:val="006B69DA"/>
    <w:rsid w:val="0070507E"/>
    <w:rsid w:val="007076D7"/>
    <w:rsid w:val="00713EED"/>
    <w:rsid w:val="00743324"/>
    <w:rsid w:val="00766E0A"/>
    <w:rsid w:val="00790152"/>
    <w:rsid w:val="007A0DEC"/>
    <w:rsid w:val="007A75CF"/>
    <w:rsid w:val="007B0194"/>
    <w:rsid w:val="007C160D"/>
    <w:rsid w:val="007C2E0C"/>
    <w:rsid w:val="007F6503"/>
    <w:rsid w:val="00801AA4"/>
    <w:rsid w:val="0080240D"/>
    <w:rsid w:val="008159D4"/>
    <w:rsid w:val="00824517"/>
    <w:rsid w:val="00827E3E"/>
    <w:rsid w:val="00830643"/>
    <w:rsid w:val="00852086"/>
    <w:rsid w:val="00910E10"/>
    <w:rsid w:val="00922CA3"/>
    <w:rsid w:val="00933771"/>
    <w:rsid w:val="009563B1"/>
    <w:rsid w:val="00977448"/>
    <w:rsid w:val="00981C64"/>
    <w:rsid w:val="009A6240"/>
    <w:rsid w:val="009C1CE3"/>
    <w:rsid w:val="009D039B"/>
    <w:rsid w:val="009E7478"/>
    <w:rsid w:val="009F67A1"/>
    <w:rsid w:val="00A05B95"/>
    <w:rsid w:val="00A2401F"/>
    <w:rsid w:val="00A502CF"/>
    <w:rsid w:val="00A74C56"/>
    <w:rsid w:val="00A81008"/>
    <w:rsid w:val="00AA34EE"/>
    <w:rsid w:val="00AD3959"/>
    <w:rsid w:val="00AE100A"/>
    <w:rsid w:val="00AE32DC"/>
    <w:rsid w:val="00AF5C3C"/>
    <w:rsid w:val="00B15E6B"/>
    <w:rsid w:val="00B23972"/>
    <w:rsid w:val="00B3446F"/>
    <w:rsid w:val="00B47A5E"/>
    <w:rsid w:val="00B7284B"/>
    <w:rsid w:val="00B92863"/>
    <w:rsid w:val="00BB1C5A"/>
    <w:rsid w:val="00BB62AC"/>
    <w:rsid w:val="00BC2250"/>
    <w:rsid w:val="00BF1E5A"/>
    <w:rsid w:val="00BF2920"/>
    <w:rsid w:val="00C11D99"/>
    <w:rsid w:val="00C45616"/>
    <w:rsid w:val="00C7236A"/>
    <w:rsid w:val="00CB0851"/>
    <w:rsid w:val="00CF716D"/>
    <w:rsid w:val="00D23C35"/>
    <w:rsid w:val="00DA109D"/>
    <w:rsid w:val="00E01764"/>
    <w:rsid w:val="00E110B6"/>
    <w:rsid w:val="00E17E12"/>
    <w:rsid w:val="00E34A0B"/>
    <w:rsid w:val="00E5328A"/>
    <w:rsid w:val="00E60AEE"/>
    <w:rsid w:val="00E72F42"/>
    <w:rsid w:val="00E91399"/>
    <w:rsid w:val="00EC00CD"/>
    <w:rsid w:val="00EE0EE4"/>
    <w:rsid w:val="00EF44A5"/>
    <w:rsid w:val="00EF46F2"/>
    <w:rsid w:val="00EF5207"/>
    <w:rsid w:val="00F36844"/>
    <w:rsid w:val="00F76D8C"/>
    <w:rsid w:val="00F77597"/>
    <w:rsid w:val="00F8253E"/>
    <w:rsid w:val="00F96324"/>
    <w:rsid w:val="00F96545"/>
    <w:rsid w:val="00FA4A5A"/>
    <w:rsid w:val="00FB4354"/>
    <w:rsid w:val="00FB5CE3"/>
    <w:rsid w:val="00FC22A4"/>
    <w:rsid w:val="00FD5E61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er">
    <w:name w:val="top_header"/>
    <w:basedOn w:val="a"/>
    <w:rsid w:val="00827E3E"/>
    <w:pPr>
      <w:spacing w:before="100" w:beforeAutospacing="1" w:after="100" w:afterAutospacing="1"/>
    </w:pPr>
    <w:rPr>
      <w:rFonts w:ascii="Times New Roman" w:hAnsi="Times New Roman"/>
      <w:color w:val="202050"/>
      <w:sz w:val="34"/>
      <w:szCs w:val="34"/>
      <w:lang w:val="ru-RU" w:eastAsia="ru-RU" w:bidi="ar-SA"/>
    </w:rPr>
  </w:style>
  <w:style w:type="paragraph" w:styleId="a3">
    <w:name w:val="Normal (Web)"/>
    <w:basedOn w:val="a"/>
    <w:uiPriority w:val="99"/>
    <w:rsid w:val="0080240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No Spacing"/>
    <w:uiPriority w:val="1"/>
    <w:qFormat/>
    <w:rsid w:val="005474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6273BB"/>
    <w:pPr>
      <w:ind w:left="720"/>
      <w:contextualSpacing/>
    </w:pPr>
  </w:style>
  <w:style w:type="paragraph" w:customStyle="1" w:styleId="a6">
    <w:name w:val="Заголовок таблицы"/>
    <w:basedOn w:val="a"/>
    <w:rsid w:val="00332E08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szCs w:val="20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22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B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922CA3"/>
  </w:style>
  <w:style w:type="character" w:customStyle="1" w:styleId="butback">
    <w:name w:val="butback"/>
    <w:basedOn w:val="a0"/>
    <w:rsid w:val="00FE4857"/>
  </w:style>
  <w:style w:type="table" w:styleId="a9">
    <w:name w:val="Table Grid"/>
    <w:basedOn w:val="a1"/>
    <w:uiPriority w:val="59"/>
    <w:rsid w:val="0029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11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10B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E11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10B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20">
    <w:name w:val="c20"/>
    <w:basedOn w:val="a0"/>
    <w:rsid w:val="00B3446F"/>
  </w:style>
  <w:style w:type="character" w:customStyle="1" w:styleId="c73">
    <w:name w:val="c73"/>
    <w:basedOn w:val="a0"/>
    <w:rsid w:val="00B3446F"/>
  </w:style>
  <w:style w:type="character" w:customStyle="1" w:styleId="c2">
    <w:name w:val="c2"/>
    <w:basedOn w:val="a0"/>
    <w:rsid w:val="00B3446F"/>
  </w:style>
  <w:style w:type="character" w:customStyle="1" w:styleId="c59">
    <w:name w:val="c59"/>
    <w:basedOn w:val="a0"/>
    <w:rsid w:val="00B3446F"/>
  </w:style>
  <w:style w:type="character" w:styleId="ae">
    <w:name w:val="Strong"/>
    <w:basedOn w:val="a0"/>
    <w:uiPriority w:val="22"/>
    <w:qFormat/>
    <w:rsid w:val="00CB0851"/>
    <w:rPr>
      <w:b/>
      <w:bCs/>
    </w:rPr>
  </w:style>
  <w:style w:type="character" w:styleId="af">
    <w:name w:val="Emphasis"/>
    <w:basedOn w:val="a0"/>
    <w:uiPriority w:val="20"/>
    <w:qFormat/>
    <w:rsid w:val="00CB0851"/>
    <w:rPr>
      <w:i/>
      <w:iCs/>
    </w:rPr>
  </w:style>
  <w:style w:type="paragraph" w:customStyle="1" w:styleId="c7">
    <w:name w:val="c7"/>
    <w:basedOn w:val="a"/>
    <w:rsid w:val="0085208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852086"/>
  </w:style>
  <w:style w:type="character" w:customStyle="1" w:styleId="c10">
    <w:name w:val="c10"/>
    <w:basedOn w:val="a0"/>
    <w:rsid w:val="00852086"/>
  </w:style>
  <w:style w:type="paragraph" w:customStyle="1" w:styleId="af0">
    <w:name w:val="Базовый"/>
    <w:rsid w:val="00052FC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F5C3C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48">
    <w:name w:val="Font Style48"/>
    <w:uiPriority w:val="99"/>
    <w:rsid w:val="00AF5C3C"/>
    <w:rPr>
      <w:rFonts w:ascii="Constantia" w:hAnsi="Constantia" w:cs="Constantia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header">
    <w:name w:val="top_header"/>
    <w:basedOn w:val="a"/>
    <w:rsid w:val="00827E3E"/>
    <w:pPr>
      <w:spacing w:before="100" w:beforeAutospacing="1" w:after="100" w:afterAutospacing="1"/>
    </w:pPr>
    <w:rPr>
      <w:rFonts w:ascii="Times New Roman" w:hAnsi="Times New Roman"/>
      <w:color w:val="202050"/>
      <w:sz w:val="34"/>
      <w:szCs w:val="34"/>
      <w:lang w:val="ru-RU" w:eastAsia="ru-RU" w:bidi="ar-SA"/>
    </w:rPr>
  </w:style>
  <w:style w:type="paragraph" w:styleId="a3">
    <w:name w:val="Normal (Web)"/>
    <w:basedOn w:val="a"/>
    <w:rsid w:val="0080240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No Spacing"/>
    <w:uiPriority w:val="1"/>
    <w:qFormat/>
    <w:rsid w:val="005474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6273BB"/>
    <w:pPr>
      <w:ind w:left="720"/>
      <w:contextualSpacing/>
    </w:pPr>
  </w:style>
  <w:style w:type="paragraph" w:customStyle="1" w:styleId="a6">
    <w:name w:val="Заголовок таблицы"/>
    <w:basedOn w:val="a"/>
    <w:rsid w:val="00332E08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szCs w:val="20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22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B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922CA3"/>
  </w:style>
  <w:style w:type="character" w:customStyle="1" w:styleId="butback">
    <w:name w:val="butback"/>
    <w:basedOn w:val="a0"/>
    <w:rsid w:val="00FE4857"/>
  </w:style>
  <w:style w:type="table" w:styleId="a9">
    <w:name w:val="Table Grid"/>
    <w:basedOn w:val="a1"/>
    <w:uiPriority w:val="59"/>
    <w:rsid w:val="0029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11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10B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E11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10B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2021-11-09T09:46:00Z</cp:lastPrinted>
  <dcterms:created xsi:type="dcterms:W3CDTF">2017-09-20T12:27:00Z</dcterms:created>
  <dcterms:modified xsi:type="dcterms:W3CDTF">2023-11-10T12:42:00Z</dcterms:modified>
</cp:coreProperties>
</file>